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3A0" w:rsidRPr="00202B20" w:rsidRDefault="005063A0" w:rsidP="00506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063A0" w:rsidRPr="00202B20" w:rsidRDefault="005063A0" w:rsidP="00506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063A0" w:rsidRPr="00202B20" w:rsidRDefault="005063A0" w:rsidP="00506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063A0" w:rsidRPr="00D27339" w:rsidRDefault="005063A0" w:rsidP="005063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5063A0" w:rsidRPr="005063A0" w:rsidRDefault="005063A0" w:rsidP="005063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Pr="007A53C7">
        <w:rPr>
          <w:rFonts w:ascii="Times New Roman" w:hAnsi="Times New Roman" w:cs="Times New Roman"/>
          <w:sz w:val="28"/>
          <w:szCs w:val="28"/>
        </w:rPr>
        <w:t xml:space="preserve"> </w:t>
      </w:r>
      <w:r w:rsidRPr="005063A0">
        <w:rPr>
          <w:rFonts w:ascii="Times New Roman" w:hAnsi="Times New Roman" w:cs="Times New Roman"/>
          <w:sz w:val="28"/>
          <w:szCs w:val="28"/>
        </w:rPr>
        <w:t>Художественные открытия Толстого и мировое значение творчества</w:t>
      </w:r>
    </w:p>
    <w:p w:rsidR="005063A0" w:rsidRPr="0069353F" w:rsidRDefault="005063A0" w:rsidP="005063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выяснить, в чем состоит мировое значение творчества Толстого</w:t>
      </w:r>
    </w:p>
    <w:p w:rsidR="005063A0" w:rsidRDefault="005063A0" w:rsidP="005063A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063A0" w:rsidRPr="005063A0" w:rsidRDefault="005063A0" w:rsidP="005063A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</w:t>
      </w:r>
      <w:r>
        <w:rPr>
          <w:b/>
          <w:sz w:val="28"/>
          <w:szCs w:val="28"/>
        </w:rPr>
        <w:t>я</w:t>
      </w:r>
    </w:p>
    <w:p w:rsidR="005063A0" w:rsidRPr="005063A0" w:rsidRDefault="005063A0" w:rsidP="005063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63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Знакомство с материалом по теме: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Художественные открытия Толстого и мировое значение творчества писателя.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Художественные открытия Толстого.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Лев Николаевич, как никто до него, дал образцы художественного изображения движущихся, развивающихся событий и «текучих», сложных, противоречивых, живых человеческих характеров. В отличие от многих других писателей Толстой не дает в начале произведения полных, исчерпывающих характеристик действующих лиц. Образ героя, его портрет и, главное, характер, даются писателем в движении, складываются постепенно из черт и признаков, проявляющихся в том, как герой действует, о чем говорит и думает, какое впечатление производит на окружающих. Толстого увлекало изображение самого процесса душевной жизни героев, показ «диалектики души».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Мы называем «Войну и мир» великим многоплановым произведением не только потому, что в нем множество действующих лиц с неповторимыми характерами, речевыми манерами, что в нем мастерски сплетены сюжеты, ситуации, сцены, судьбы, отчего повествование становится увлекательным. Роман этот велик прежде всего историческим, нравственным и общественным содержанием конфликтов, которые пластично разворачиваются перед читателем.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Это грандиозное полотно, на котором изображен сложнейший период российской истории с 1805 по 1820 год. Проникнутое высоким патриотическим чувством, оно несравненно и по своему высокому художественному мастерству.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 «Война и мир» - это еще гимн русскому народу, его доблести и чести, его беззаветной стойкости и преданности родине. Впервые в литературе Толстой изобразил героев мыслящих, обладающих высоким интеллектом, ищущих ответа на сложнейшие проблемы движения истории, человеческого существования, обрисовал их личную жизнь в сопряжении с процессами историческими. Роман «Война и мир» таит в себе неиссякаемые возможности для исследований, изучения, для открытий.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Мировое значение творчества писателя.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1.Один из наиболее сложных и самобытных мастеров западноевропейского реализма 20 века Томас Манн ощущал в Л.Н. Толстом художника громадного диапазона: « Толстой знал искусство; он переболел им, он так много выстрадал из-за искусства и во имя искусства; он совершил в области искусства такое, о чем мы, простые смертные, и мечтать не смеем».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2.Л.Н. Толстой оставил глубокий след в сознании французского писателя 19 века Ги Де Мопассана, написавшего в 1879 году: «Нам всем требуется учиться у графа Толстого, автора “Войны и Мира”». Мопассан опирался на творчество Л.Н. Толстого в разработке военно-патриотической темы.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3.Американский писатель и публицист Эрнест Миллер Хемингуэй считал Л.Н. Толстого своим учителем в изображении войны. Уже будучи крупным прозаиком, Хемингуэй не раз утверждал, что «всякий опыт войны бесценен для писателя», и высказал </w:t>
      </w: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мысль об абсолютной, эталонной правдивости Л.Н. Толстого. Последний был для него писателем, «который… порой умел делать своих персонажей такими живыми, какими они не были ни у кого.»</w:t>
      </w:r>
    </w:p>
    <w:p w:rsidR="005063A0" w:rsidRPr="005063A0" w:rsidRDefault="005063A0" w:rsidP="005063A0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</w:rPr>
      </w:pPr>
      <w:r w:rsidRPr="005063A0">
        <w:rPr>
          <w:rFonts w:ascii="Times New Roman" w:eastAsia="Times New Roman" w:hAnsi="Times New Roman" w:cs="Times New Roman"/>
          <w:color w:val="000000"/>
          <w:sz w:val="24"/>
          <w:szCs w:val="24"/>
        </w:rPr>
        <w:t>4. Французского писателя восхищали в Л.Н. Толстом глубинное понимание жизни, общества и при этом удивительная сила любви и милосердия к человеку. Франс считал Толстого учителем не только для себя, но и для всех: «Толстой - это великий урок. Своим творчеством он учит нас, что красота возникает из правды живого и вполне совершенного, подобно Афродите, которая выходит из глубин морских».</w:t>
      </w:r>
    </w:p>
    <w:p w:rsidR="005063A0" w:rsidRPr="005063A0" w:rsidRDefault="005063A0" w:rsidP="005063A0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490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063A0">
        <w:rPr>
          <w:rFonts w:ascii="Times New Roman" w:eastAsia="Times New Roman" w:hAnsi="Times New Roman" w:cs="Times New Roman"/>
          <w:b/>
          <w:sz w:val="28"/>
          <w:szCs w:val="28"/>
        </w:rPr>
        <w:t>Записать в тетрадях</w:t>
      </w:r>
    </w:p>
    <w:p w:rsidR="005063A0" w:rsidRPr="005063A0" w:rsidRDefault="005063A0" w:rsidP="005063A0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63A0">
        <w:rPr>
          <w:rFonts w:ascii="Times New Roman" w:eastAsia="Times New Roman" w:hAnsi="Times New Roman" w:cs="Times New Roman"/>
          <w:b/>
          <w:i/>
          <w:sz w:val="24"/>
          <w:szCs w:val="24"/>
        </w:rPr>
        <w:t>Роман Л. Н. Толстого "Война и мир" можно назвать "энциклопедией человека и жи</w:t>
      </w:r>
      <w:r w:rsidRPr="005063A0">
        <w:rPr>
          <w:rFonts w:ascii="Times New Roman" w:eastAsia="Times New Roman" w:hAnsi="Times New Roman" w:cs="Times New Roman"/>
          <w:b/>
          <w:i/>
          <w:sz w:val="24"/>
          <w:szCs w:val="24"/>
        </w:rPr>
        <w:t>з</w:t>
      </w:r>
      <w:r w:rsidRPr="005063A0">
        <w:rPr>
          <w:rFonts w:ascii="Times New Roman" w:eastAsia="Times New Roman" w:hAnsi="Times New Roman" w:cs="Times New Roman"/>
          <w:b/>
          <w:i/>
          <w:sz w:val="24"/>
          <w:szCs w:val="24"/>
        </w:rPr>
        <w:t>ни". Это произведение овеяно любовью к Родине, гордостью за ее прошлое.     Писатель показал на страницах книги все, с чем сталкивается человек: с добром и злом, любовью и ненавистью, мудростью и глупостью, жизнью и смертью, войной и миром. Писатель над</w:t>
      </w:r>
      <w:r w:rsidRPr="005063A0">
        <w:rPr>
          <w:rFonts w:ascii="Times New Roman" w:eastAsia="Times New Roman" w:hAnsi="Times New Roman" w:cs="Times New Roman"/>
          <w:b/>
          <w:i/>
          <w:sz w:val="24"/>
          <w:szCs w:val="24"/>
        </w:rPr>
        <w:t>е</w:t>
      </w:r>
      <w:r w:rsidRPr="005063A0">
        <w:rPr>
          <w:rFonts w:ascii="Times New Roman" w:eastAsia="Times New Roman" w:hAnsi="Times New Roman" w:cs="Times New Roman"/>
          <w:b/>
          <w:i/>
          <w:sz w:val="24"/>
          <w:szCs w:val="24"/>
        </w:rPr>
        <w:t>лил своих «любимых» героев прекрасной душой. И только он смог показать это с такой силой и убедительностью.</w:t>
      </w:r>
    </w:p>
    <w:p w:rsidR="005063A0" w:rsidRDefault="005063A0" w:rsidP="005063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63A0" w:rsidRPr="00425438" w:rsidRDefault="005063A0" w:rsidP="005063A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A11A4">
        <w:rPr>
          <w:rFonts w:ascii="Times New Roman" w:hAnsi="Times New Roman" w:cs="Times New Roman"/>
          <w:b/>
          <w:sz w:val="28"/>
          <w:szCs w:val="28"/>
        </w:rPr>
        <w:t>.</w:t>
      </w:r>
      <w:r w:rsidRPr="00DA11A4">
        <w:rPr>
          <w:rFonts w:ascii="Times New Roman" w:hAnsi="Times New Roman" w:cs="Times New Roman"/>
          <w:sz w:val="28"/>
          <w:szCs w:val="28"/>
        </w:rPr>
        <w:t xml:space="preserve">  Изучить материал по ссылке </w:t>
      </w:r>
    </w:p>
    <w:p w:rsidR="005063A0" w:rsidRDefault="005063A0" w:rsidP="005063A0">
      <w:pPr>
        <w:pStyle w:val="120"/>
        <w:shd w:val="clear" w:color="auto" w:fill="auto"/>
        <w:spacing w:before="0" w:line="240" w:lineRule="auto"/>
        <w:jc w:val="left"/>
        <w:rPr>
          <w:b/>
          <w:sz w:val="28"/>
          <w:szCs w:val="28"/>
        </w:rPr>
      </w:pPr>
      <w:r w:rsidRPr="005063A0">
        <w:rPr>
          <w:b/>
          <w:sz w:val="28"/>
          <w:szCs w:val="28"/>
        </w:rPr>
        <w:t>https://multiurok.ru/files/mirovoe-znachenie-tvorchestva-l-n-tolstogo-prezent.html</w:t>
      </w:r>
    </w:p>
    <w:p w:rsidR="005063A0" w:rsidRPr="00DA11A4" w:rsidRDefault="005063A0" w:rsidP="005063A0">
      <w:pPr>
        <w:pStyle w:val="120"/>
        <w:shd w:val="clear" w:color="auto" w:fill="auto"/>
        <w:spacing w:before="0" w:line="240" w:lineRule="auto"/>
        <w:jc w:val="left"/>
        <w:rPr>
          <w:i/>
          <w:sz w:val="28"/>
          <w:szCs w:val="28"/>
        </w:rPr>
      </w:pPr>
    </w:p>
    <w:p w:rsidR="005063A0" w:rsidRPr="0069353F" w:rsidRDefault="005063A0" w:rsidP="005063A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9353F">
        <w:rPr>
          <w:rFonts w:ascii="Times New Roman" w:hAnsi="Times New Roman" w:cs="Times New Roman"/>
          <w:b/>
          <w:sz w:val="28"/>
          <w:szCs w:val="28"/>
        </w:rPr>
        <w:t>.Д/З</w:t>
      </w:r>
      <w:r w:rsidRPr="0069353F">
        <w:rPr>
          <w:rStyle w:val="8pt0pt"/>
          <w:rFonts w:ascii="Times New Roman" w:hAnsi="Times New Roman" w:cs="Times New Roman"/>
          <w:sz w:val="28"/>
          <w:szCs w:val="28"/>
        </w:rPr>
        <w:t>.</w:t>
      </w:r>
      <w:r w:rsidRPr="00DA1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 Лебедева</w:t>
      </w:r>
      <w:r w:rsidR="00FB21B4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FB21B4">
        <w:rPr>
          <w:rFonts w:ascii="Times New Roman" w:hAnsi="Times New Roman" w:cs="Times New Roman"/>
          <w:sz w:val="28"/>
          <w:szCs w:val="28"/>
        </w:rPr>
        <w:t>- 173</w:t>
      </w:r>
    </w:p>
    <w:p w:rsidR="005063A0" w:rsidRDefault="005063A0" w:rsidP="005063A0"/>
    <w:p w:rsidR="005063A0" w:rsidRDefault="005063A0" w:rsidP="005063A0"/>
    <w:p w:rsidR="005F6C1F" w:rsidRDefault="005F6C1F"/>
    <w:sectPr w:rsidR="005F6C1F" w:rsidSect="001E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9D7"/>
    <w:multiLevelType w:val="multilevel"/>
    <w:tmpl w:val="C760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063A0"/>
    <w:rsid w:val="005063A0"/>
    <w:rsid w:val="005F6C1F"/>
    <w:rsid w:val="00FB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6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5063A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5063A0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063A0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c10">
    <w:name w:val="c10"/>
    <w:basedOn w:val="a0"/>
    <w:rsid w:val="005063A0"/>
  </w:style>
  <w:style w:type="paragraph" w:customStyle="1" w:styleId="c18">
    <w:name w:val="c18"/>
    <w:basedOn w:val="a"/>
    <w:rsid w:val="00506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063A0"/>
  </w:style>
  <w:style w:type="paragraph" w:customStyle="1" w:styleId="c1">
    <w:name w:val="c1"/>
    <w:basedOn w:val="a"/>
    <w:rsid w:val="00506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063A0"/>
  </w:style>
  <w:style w:type="character" w:customStyle="1" w:styleId="c0">
    <w:name w:val="c0"/>
    <w:basedOn w:val="a0"/>
    <w:rsid w:val="005063A0"/>
  </w:style>
  <w:style w:type="paragraph" w:customStyle="1" w:styleId="c2">
    <w:name w:val="c2"/>
    <w:basedOn w:val="a"/>
    <w:rsid w:val="00506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2020-04-09T05:48:00Z</dcterms:created>
  <dcterms:modified xsi:type="dcterms:W3CDTF">2020-04-09T06:01:00Z</dcterms:modified>
</cp:coreProperties>
</file>