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10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3C0424">
        <w:rPr>
          <w:rFonts w:ascii="Times New Roman" w:hAnsi="Times New Roman"/>
          <w:sz w:val="24"/>
          <w:szCs w:val="24"/>
        </w:rPr>
        <w:t>2</w:t>
      </w:r>
      <w:r w:rsidR="00354AA2">
        <w:rPr>
          <w:rFonts w:ascii="Times New Roman" w:hAnsi="Times New Roman"/>
          <w:sz w:val="24"/>
          <w:szCs w:val="24"/>
        </w:rPr>
        <w:t>1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3C0424" w:rsidRPr="003C0424" w:rsidRDefault="006724B9" w:rsidP="003C0424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gramStart"/>
      <w:r w:rsidR="00354A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контрольн</w:t>
      </w:r>
      <w:r w:rsidR="00354A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ая </w:t>
      </w:r>
      <w:r w:rsidR="00354A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работ</w:t>
      </w:r>
      <w:r w:rsidR="00354A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</w:t>
      </w:r>
      <w:proofErr w:type="gramEnd"/>
      <w:r w:rsidR="00354A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по теме</w:t>
      </w:r>
      <w:r w:rsidR="003C0424" w:rsidRPr="003C0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«Энергия электромагнитного взаимодействия неподвижных зарядов»</w:t>
      </w:r>
    </w:p>
    <w:p w:rsidR="00CF180A" w:rsidRDefault="00CF180A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CF180A" w:rsidRDefault="00CF180A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97110C" w:rsidRDefault="0097110C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4506D6" w:rsidRDefault="004506D6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274BF" w:rsidRPr="00CF180A" w:rsidRDefault="003C0424" w:rsidP="00645A2E">
      <w:pPr>
        <w:pStyle w:val="a3"/>
        <w:numPr>
          <w:ilvl w:val="0"/>
          <w:numId w:val="37"/>
        </w:numPr>
        <w:spacing w:after="0" w:line="240" w:lineRule="auto"/>
        <w:ind w:left="709"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</w:rPr>
        <w:t xml:space="preserve">Сегодня мы с вами повторим материал по теме </w:t>
      </w:r>
      <w:r w:rsidRPr="003C0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«Энергия электромагнитного взаимодействия неподвижных зарядов»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и постараемся подготовиться к контрольной работе, которая будет на следующем уроке.</w:t>
      </w:r>
    </w:p>
    <w:p w:rsidR="00C274BF" w:rsidRPr="00C274BF" w:rsidRDefault="00C274BF" w:rsidP="00C274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A047B" w:rsidRDefault="003C0424" w:rsidP="007A047B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noProof/>
        </w:rPr>
      </w:pPr>
      <w:r w:rsidRPr="003B6E27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Решение </w:t>
      </w:r>
      <w:proofErr w:type="gramStart"/>
      <w:r w:rsidRPr="003B6E27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="003B6E27" w:rsidRPr="003B6E27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3B6E27" w:rsidRPr="003B6E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КОЛИЧЕСТВО ЗАДАЧ ДЛЯ РЕШЕНИЯ ИНДИВИДУАЛЬНО</w:t>
      </w:r>
      <w:r w:rsidR="003B6E27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вариант</w:t>
      </w: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1. Потенциал заряженного проводника равен 200 В. Определите минимальную скорость, которой должен обладать электрон, чтобы улететь от этого проводника на бесконечно большое расстояние.</w:t>
      </w: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2. Найдите электроемкость плоского конденсатора, изготовленного из алюминиевой фольги длиной 1,5 м и шириной 0,9 м. Толщина парафинированной бумаги 0,1 мм. Диэлектрическая проницаемость парафина равна 2.</w:t>
      </w: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3. Какую работу нужно совершить, чтобы сблизить заряды 2 · 10-8 Кл и 3 · 10-8 Кл, находящиеся на расстоянии 10 см, до расстояния 1 см?</w:t>
      </w: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4. Два проводящих металлических шара, заряженные до потенциалов соответственно 10 В и 20 В, находятся на расстоянии гораздо большем, чем их радиусы. Радиус первого шара равен 10 см, а второго — 20 см. Каким будет потенциал шаров, если их соединить тонким проводником? Какой заряд при этом перейдет с одного шара на другой?</w:t>
      </w: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5. Два одинаковых металлических шарика подвешены на нитях равной длины, закрепленных в одной точке. Когда шарикам были сообщены одинаковые по величине и знаку заряды, то нити разошлись на некоторый угол. Какова должна быть диэлектрическая проницаемость жидкого диэлектрика, чтобы при погружении в него этой системы угол расхождения нитей не изменился? Отношение плотности материала шариков к плотности жидкого диэлектрика равно 3.</w:t>
      </w:r>
    </w:p>
    <w:p w:rsidR="00354AA2" w:rsidRPr="00354AA2" w:rsidRDefault="00354AA2" w:rsidP="00354AA2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F6019B" w:rsidRDefault="00354AA2" w:rsidP="00354AA2">
      <w:pPr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6. Маленький шарик, несущий заряд 5 </w:t>
      </w:r>
      <w:proofErr w:type="spellStart"/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нКл</w:t>
      </w:r>
      <w:proofErr w:type="spellEnd"/>
      <w:r w:rsidRPr="00354AA2">
        <w:rPr>
          <w:rStyle w:val="a8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подвешен на нити между вертикальными пластинами плоского воздушного конденсатора. Масса шарика 5 г, площадь пластины конденсатора 0,2 м2. Определите, на какой угол отклонится от вертикали нить при сообщении пластинам конденсатора заряда 1,77 · 10-5 Кл.</w:t>
      </w:r>
      <w:r w:rsidRPr="00354AA2">
        <w:rPr>
          <w:rStyle w:val="a3"/>
          <w:rFonts w:ascii="Segoe UI" w:hAnsi="Segoe UI" w:cs="Segoe UI"/>
          <w:b/>
          <w:bCs/>
          <w:color w:val="555555"/>
          <w:sz w:val="30"/>
          <w:szCs w:val="30"/>
          <w:bdr w:val="none" w:sz="0" w:space="0" w:color="auto" w:frame="1"/>
        </w:rPr>
        <w:t xml:space="preserve"> </w:t>
      </w:r>
      <w:r>
        <w:rPr>
          <w:rStyle w:val="a8"/>
          <w:rFonts w:ascii="Segoe UI" w:hAnsi="Segoe UI" w:cs="Segoe UI"/>
          <w:b w:val="0"/>
          <w:bCs w:val="0"/>
          <w:color w:val="555555"/>
          <w:sz w:val="30"/>
          <w:szCs w:val="30"/>
          <w:bdr w:val="none" w:sz="0" w:space="0" w:color="auto" w:frame="1"/>
        </w:rPr>
        <w:t>1 вариант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 xml:space="preserve">1. ≈ 8,4 </w:t>
      </w:r>
      <w:r>
        <w:rPr>
          <w:rFonts w:ascii="Cambria Math" w:hAnsi="Cambria Math" w:cs="Cambria Math"/>
          <w:color w:val="555555"/>
          <w:sz w:val="26"/>
          <w:szCs w:val="26"/>
          <w:shd w:val="clear" w:color="auto" w:fill="FFFFFF"/>
        </w:rPr>
        <w:t>⋅</w:t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 xml:space="preserve"> 10</w:t>
      </w:r>
      <w:r>
        <w:rPr>
          <w:rFonts w:ascii="Segoe UI" w:hAnsi="Segoe UI" w:cs="Segoe UI"/>
          <w:color w:val="555555"/>
          <w:sz w:val="19"/>
          <w:szCs w:val="19"/>
          <w:bdr w:val="none" w:sz="0" w:space="0" w:color="auto" w:frame="1"/>
          <w:vertAlign w:val="superscript"/>
        </w:rPr>
        <w:t>6</w:t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> м/с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 xml:space="preserve">2. 24 </w:t>
      </w:r>
      <w:r>
        <w:rPr>
          <w:rFonts w:ascii="Cambria Math" w:hAnsi="Cambria Math" w:cs="Cambria Math"/>
          <w:color w:val="555555"/>
          <w:sz w:val="26"/>
          <w:szCs w:val="26"/>
          <w:shd w:val="clear" w:color="auto" w:fill="FFFFFF"/>
        </w:rPr>
        <w:t>⋅</w:t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 xml:space="preserve"> 10</w:t>
      </w:r>
      <w:r>
        <w:rPr>
          <w:rFonts w:ascii="Segoe UI" w:hAnsi="Segoe UI" w:cs="Segoe UI"/>
          <w:color w:val="555555"/>
          <w:sz w:val="19"/>
          <w:szCs w:val="19"/>
          <w:bdr w:val="none" w:sz="0" w:space="0" w:color="auto" w:frame="1"/>
          <w:vertAlign w:val="superscript"/>
        </w:rPr>
        <w:t>-8</w:t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> Ф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 xml:space="preserve">3. 4,86 </w:t>
      </w:r>
      <w:r>
        <w:rPr>
          <w:rFonts w:ascii="Cambria Math" w:hAnsi="Cambria Math" w:cs="Cambria Math"/>
          <w:color w:val="555555"/>
          <w:sz w:val="26"/>
          <w:szCs w:val="26"/>
          <w:shd w:val="clear" w:color="auto" w:fill="FFFFFF"/>
        </w:rPr>
        <w:t>⋅</w:t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 xml:space="preserve"> 10</w:t>
      </w:r>
      <w:r>
        <w:rPr>
          <w:rFonts w:ascii="Segoe UI" w:hAnsi="Segoe UI" w:cs="Segoe UI"/>
          <w:color w:val="555555"/>
          <w:sz w:val="19"/>
          <w:szCs w:val="19"/>
          <w:bdr w:val="none" w:sz="0" w:space="0" w:color="auto" w:frame="1"/>
          <w:vertAlign w:val="superscript"/>
        </w:rPr>
        <w:t>-4</w:t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> Дж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>4. ≈ 16,67 В; ≈ 7 · 10</w:t>
      </w:r>
      <w:r>
        <w:rPr>
          <w:rFonts w:ascii="Segoe UI" w:hAnsi="Segoe UI" w:cs="Segoe UI"/>
          <w:color w:val="555555"/>
          <w:sz w:val="19"/>
          <w:szCs w:val="19"/>
          <w:bdr w:val="none" w:sz="0" w:space="0" w:color="auto" w:frame="1"/>
          <w:vertAlign w:val="superscript"/>
        </w:rPr>
        <w:t>-9</w:t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> Кл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t>5. 1,5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Fonts w:ascii="Segoe UI" w:hAnsi="Segoe UI" w:cs="Segoe UI"/>
          <w:color w:val="555555"/>
          <w:sz w:val="26"/>
          <w:szCs w:val="26"/>
          <w:shd w:val="clear" w:color="auto" w:fill="FFFFFF"/>
        </w:rPr>
        <w:lastRenderedPageBreak/>
        <w:t>6. 45°</w:t>
      </w:r>
      <w:hyperlink r:id="rId7" w:tgtFrame="_blank" w:history="1">
        <w:r w:rsidR="003B6E27" w:rsidRPr="003B6E27">
          <w:rPr>
            <w:rFonts w:ascii="Helvetica" w:hAnsi="Helvetica"/>
            <w:sz w:val="28"/>
            <w:szCs w:val="28"/>
            <w:u w:val="single"/>
          </w:rPr>
          <w:br/>
        </w:r>
      </w:hyperlink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5.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4506D6" w:rsidRDefault="00087E22" w:rsidP="003A1BCB">
      <w:pPr>
        <w:spacing w:after="0" w:line="240" w:lineRule="auto"/>
        <w:ind w:firstLine="142"/>
      </w:pPr>
      <w:r w:rsidRPr="00087E22">
        <w:t>.</w:t>
      </w:r>
      <w:r w:rsidR="004506D6">
        <w:t xml:space="preserve"> </w:t>
      </w:r>
    </w:p>
    <w:p w:rsidR="000F03A3" w:rsidRDefault="003C042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Повторить материал по теме </w:t>
      </w:r>
      <w:r w:rsidRPr="003C0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«Энергия электромагнитного взаимодействия неподвижных зарядов</w:t>
      </w:r>
      <w:proofErr w:type="gramStart"/>
      <w:r w:rsidRPr="003C0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Pr="003C0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C0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подготовиться к контрольной работе</w:t>
      </w:r>
    </w:p>
    <w:p w:rsidR="007A047B" w:rsidRDefault="007A047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94884" w:rsidRP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17676"/>
    <w:multiLevelType w:val="hybridMultilevel"/>
    <w:tmpl w:val="26EA3494"/>
    <w:lvl w:ilvl="0" w:tplc="26086F96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4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3"/>
  </w:num>
  <w:num w:numId="4">
    <w:abstractNumId w:val="4"/>
  </w:num>
  <w:num w:numId="5">
    <w:abstractNumId w:val="26"/>
  </w:num>
  <w:num w:numId="6">
    <w:abstractNumId w:val="3"/>
  </w:num>
  <w:num w:numId="7">
    <w:abstractNumId w:val="8"/>
  </w:num>
  <w:num w:numId="8">
    <w:abstractNumId w:val="15"/>
  </w:num>
  <w:num w:numId="9">
    <w:abstractNumId w:val="7"/>
  </w:num>
  <w:num w:numId="10">
    <w:abstractNumId w:val="30"/>
  </w:num>
  <w:num w:numId="11">
    <w:abstractNumId w:val="24"/>
  </w:num>
  <w:num w:numId="12">
    <w:abstractNumId w:val="12"/>
  </w:num>
  <w:num w:numId="13">
    <w:abstractNumId w:val="36"/>
  </w:num>
  <w:num w:numId="14">
    <w:abstractNumId w:val="6"/>
  </w:num>
  <w:num w:numId="15">
    <w:abstractNumId w:val="33"/>
  </w:num>
  <w:num w:numId="16">
    <w:abstractNumId w:val="0"/>
  </w:num>
  <w:num w:numId="17">
    <w:abstractNumId w:val="31"/>
  </w:num>
  <w:num w:numId="18">
    <w:abstractNumId w:val="27"/>
  </w:num>
  <w:num w:numId="19">
    <w:abstractNumId w:val="5"/>
  </w:num>
  <w:num w:numId="20">
    <w:abstractNumId w:val="23"/>
  </w:num>
  <w:num w:numId="21">
    <w:abstractNumId w:val="1"/>
  </w:num>
  <w:num w:numId="22">
    <w:abstractNumId w:val="25"/>
  </w:num>
  <w:num w:numId="23">
    <w:abstractNumId w:val="10"/>
  </w:num>
  <w:num w:numId="24">
    <w:abstractNumId w:val="20"/>
  </w:num>
  <w:num w:numId="25">
    <w:abstractNumId w:val="22"/>
  </w:num>
  <w:num w:numId="26">
    <w:abstractNumId w:val="19"/>
  </w:num>
  <w:num w:numId="27">
    <w:abstractNumId w:val="17"/>
  </w:num>
  <w:num w:numId="28">
    <w:abstractNumId w:val="18"/>
  </w:num>
  <w:num w:numId="29">
    <w:abstractNumId w:val="28"/>
  </w:num>
  <w:num w:numId="30">
    <w:abstractNumId w:val="35"/>
  </w:num>
  <w:num w:numId="31">
    <w:abstractNumId w:val="16"/>
  </w:num>
  <w:num w:numId="32">
    <w:abstractNumId w:val="2"/>
  </w:num>
  <w:num w:numId="33">
    <w:abstractNumId w:val="21"/>
  </w:num>
  <w:num w:numId="34">
    <w:abstractNumId w:val="29"/>
  </w:num>
  <w:num w:numId="35">
    <w:abstractNumId w:val="14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87E22"/>
    <w:rsid w:val="0009122E"/>
    <w:rsid w:val="000C1272"/>
    <w:rsid w:val="000E48E4"/>
    <w:rsid w:val="000F03A3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12D97"/>
    <w:rsid w:val="00220648"/>
    <w:rsid w:val="002626F5"/>
    <w:rsid w:val="00292F1F"/>
    <w:rsid w:val="002A11FD"/>
    <w:rsid w:val="002F5F3F"/>
    <w:rsid w:val="003171E1"/>
    <w:rsid w:val="00354AA2"/>
    <w:rsid w:val="003574EB"/>
    <w:rsid w:val="003749EB"/>
    <w:rsid w:val="00395094"/>
    <w:rsid w:val="003A1BCB"/>
    <w:rsid w:val="003B6E27"/>
    <w:rsid w:val="003C0424"/>
    <w:rsid w:val="004262F8"/>
    <w:rsid w:val="0044287A"/>
    <w:rsid w:val="0044572D"/>
    <w:rsid w:val="004506D6"/>
    <w:rsid w:val="00450F9A"/>
    <w:rsid w:val="0045413F"/>
    <w:rsid w:val="004B2400"/>
    <w:rsid w:val="004F6DCD"/>
    <w:rsid w:val="00511EFA"/>
    <w:rsid w:val="00555887"/>
    <w:rsid w:val="00557E44"/>
    <w:rsid w:val="00575E91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3FA"/>
    <w:rsid w:val="00716D63"/>
    <w:rsid w:val="007A047B"/>
    <w:rsid w:val="007C0A4B"/>
    <w:rsid w:val="007C16C3"/>
    <w:rsid w:val="007C400E"/>
    <w:rsid w:val="00826554"/>
    <w:rsid w:val="008909D7"/>
    <w:rsid w:val="008923DE"/>
    <w:rsid w:val="009160A2"/>
    <w:rsid w:val="00944CB3"/>
    <w:rsid w:val="00954AE6"/>
    <w:rsid w:val="0097110C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274BF"/>
    <w:rsid w:val="00CE31BF"/>
    <w:rsid w:val="00CF180A"/>
    <w:rsid w:val="00D15AD5"/>
    <w:rsid w:val="00D34078"/>
    <w:rsid w:val="00D46704"/>
    <w:rsid w:val="00D574DE"/>
    <w:rsid w:val="00DB7385"/>
    <w:rsid w:val="00DE5C93"/>
    <w:rsid w:val="00DF764B"/>
    <w:rsid w:val="00E021F8"/>
    <w:rsid w:val="00E14BE5"/>
    <w:rsid w:val="00E46030"/>
    <w:rsid w:val="00E61132"/>
    <w:rsid w:val="00E95A5C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DB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BF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575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575E9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5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an.yandex.ru/count/Wa4ejI_zO302lH40f1r2L6qEja1l6GK0C0Cn5MkPNgUspepX0e01iVgG2eW1ygI9YZoG0S2XY_0oc06OsTxCDQ01ng6By3Ae0T3Otimrk06e-zFi6y010jW1jFUS5U01ul3E3-W1AWQW0kwJXnUv0WEYNIu4-ew7y0AdxAYje5M00-kkljO1Y0F8rT651fW3dh88g0CCm0J41EW4smFu19J038W5aku9a0MKm0oW1PZe0wW5wPO3i0NfbWEu1UcMYBVCZV02e0QgfW6e1ggHGtgXFvyIFT46aMlbZq2V4ZrS0000a0SOgGS_cvn27WN66x07W82GDBW7j0OAWCBtoSF92aznCHhHgGog2n2aWGdHFvi0041_Fdfue-WBaku9y0iBY0o4hzw-0QaC-0rp7mrEmh_e31-O3Q-m4v67wOlwvwU9FQ0EyUqulxR2yUAZWUCRsG_W3m604EMTvH6G4DkZd_owpCsBUTAb_fy9u16Ksate4ShWnR_qg-MrDc-7qvXjyT0_wH9QRznIzyumg1EOgftMhg_izU0JwPO3Y1I7uDQcgw7rrva1e1JfbWEe59J03FJQi-G5u1G1w1GOq1NqshFa1TWLmOhsxAEFlFnZyA0MqAIPz0N95j0MXA_UlW6O5uBygH0Q02kB75qsz-oVUHmLHxy_MfFLyl1b_2UHWGpXNHISoYXPVySk07m72H23SpGOb0wu1WInyfaFt0yRTkLV99H9Ceec7PmTJLRWniy-HiGnuQ9BSEI6OOUf3X4C~1?stat-id=6&amp;test-tag=374933767063553&amp;format-type=2&amp;actual-format=40&amp;banner-test-tags=eyI2ODI4NDE5MTY4IjoiMTcxNzk5MDE5NTMifQ%3D%3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A358831-79C0-4CD7-B257-9EAE441E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2020-04-17T08:47:00Z</dcterms:created>
  <dcterms:modified xsi:type="dcterms:W3CDTF">2020-04-17T08:47:00Z</dcterms:modified>
</cp:coreProperties>
</file>