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bookmarkStart w:id="0" w:name="_Hlk37020593"/>
      <w:bookmarkEnd w:id="0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физика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115678">
        <w:rPr>
          <w:rFonts w:ascii="Times New Roman" w:hAnsi="Times New Roman"/>
          <w:b/>
          <w:bCs/>
          <w:sz w:val="24"/>
          <w:szCs w:val="24"/>
        </w:rPr>
        <w:t>1</w:t>
      </w:r>
      <w:r w:rsidR="00A77914">
        <w:rPr>
          <w:rFonts w:ascii="Times New Roman" w:hAnsi="Times New Roman"/>
          <w:b/>
          <w:bCs/>
          <w:sz w:val="24"/>
          <w:szCs w:val="24"/>
        </w:rPr>
        <w:t>3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5678" w:rsidRDefault="006724B9" w:rsidP="00115678">
      <w:pPr>
        <w:pStyle w:val="FR1"/>
        <w:ind w:left="-37"/>
        <w:rPr>
          <w:rFonts w:ascii="Times New Roman" w:hAnsi="Times New Roman" w:cs="Times New Roman"/>
          <w:b/>
          <w:bCs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1156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Инструктаж по ТБ. Практическая работа </w:t>
      </w:r>
      <w:r w:rsidR="00115678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1156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 «Изучение взаимодействия частиц и ядерных реакций по фотографиям треков» (</w:t>
      </w:r>
      <w:r w:rsidR="00A7791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 </w:t>
      </w:r>
      <w:r w:rsidR="001156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урок)</w:t>
      </w:r>
    </w:p>
    <w:p w:rsidR="00115678" w:rsidRDefault="00115678" w:rsidP="00115678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115678" w:rsidRDefault="00115678" w:rsidP="00115678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этом уроке  вам необходимо: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проанализировать фотографии треков заряженных частиц, движущихся в магнитном поле и участвующих в ядерных реакциях.</w:t>
      </w:r>
    </w:p>
    <w:p w:rsidR="00115678" w:rsidRDefault="00115678" w:rsidP="00115678">
      <w:pPr>
        <w:widowControl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115678" w:rsidRDefault="00115678" w:rsidP="00115678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15678" w:rsidRDefault="00D52040" w:rsidP="00115678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Эта практическая работа рассчитана на два урока. Сегодня </w:t>
      </w:r>
      <w:r w:rsidR="00A77914">
        <w:rPr>
          <w:rFonts w:ascii="Times New Roman" w:eastAsia="Times New Roman" w:hAnsi="Times New Roman" w:cs="Times New Roman"/>
          <w:b/>
          <w:bCs/>
          <w:sz w:val="24"/>
          <w:szCs w:val="24"/>
        </w:rPr>
        <w:t>второй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урок. </w:t>
      </w:r>
      <w:r w:rsidR="00A7791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Необходимо закончить сегодня выполнение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практической работ</w:t>
      </w:r>
      <w:r w:rsidR="00A77914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D52040" w:rsidRDefault="00D52040" w:rsidP="00D52040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15678" w:rsidRDefault="00115678" w:rsidP="00115678">
      <w:pPr>
        <w:pStyle w:val="FR1"/>
        <w:numPr>
          <w:ilvl w:val="0"/>
          <w:numId w:val="37"/>
        </w:num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Выполнение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практической работы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№10 «Изучение взаимодействия частиц и ядерных реакций по фотографиям треков»</w:t>
      </w:r>
    </w:p>
    <w:p w:rsidR="00115678" w:rsidRDefault="00115678" w:rsidP="00115678">
      <w:pPr>
        <w:pStyle w:val="FR1"/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115678" w:rsidRDefault="00115678" w:rsidP="00115678">
      <w:pPr>
        <w:pStyle w:val="FR1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Ребята, выполнять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практическую работу можно: </w:t>
      </w:r>
      <w:r>
        <w:rPr>
          <w:rFonts w:ascii="Times New Roman" w:hAnsi="Times New Roman" w:cs="Times New Roman"/>
          <w:sz w:val="24"/>
          <w:szCs w:val="24"/>
        </w:rPr>
        <w:t>на отдельных листах, которые, после окончания нерабочих дней, вам необходимо будет сдать, или имея принтер можно распечатать Приложение 1-.</w:t>
      </w:r>
    </w:p>
    <w:p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Оформление практической работы остается без изменения.</w:t>
      </w:r>
    </w:p>
    <w:p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Внимательно читайте задания.</w:t>
      </w:r>
    </w:p>
    <w:p w:rsidR="00115678" w:rsidRDefault="00115678" w:rsidP="00115678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При выполнении практической работы вам необходимо:</w:t>
      </w:r>
    </w:p>
    <w:p w:rsidR="00115678" w:rsidRDefault="00115678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3.1.ознакомьтесь с материалом по ссылке </w:t>
      </w:r>
      <w:hyperlink r:id="rId7" w:history="1">
        <w:r w:rsidRPr="007C1A04">
          <w:rPr>
            <w:rStyle w:val="a9"/>
          </w:rPr>
          <w:t>https://yandex.ru/video/preview/?filmId=4776737984283478887&amp;text=дистанционное%20обучение%20по%20физике%20Изучение%20взаимодействия%20частиц%20и%20ядерных%20реакций%20по%20фотографиям%20треков&amp;path=wizard&amp;parent-reqid=1586415288082340-244396743807194149600332-production-app-host-vla-web-yp-25&amp;redircnt=1586415907.1</w:t>
        </w:r>
      </w:hyperlink>
      <w:r>
        <w:t xml:space="preserve"> </w:t>
      </w:r>
    </w:p>
    <w:p w:rsidR="00115678" w:rsidRDefault="00115678" w:rsidP="00115678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3.2.Оформить практическую работу - Приложение </w:t>
      </w:r>
      <w:r w:rsidR="00D52040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</w:p>
    <w:p w:rsidR="00115678" w:rsidRDefault="00115678" w:rsidP="00115678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</w:p>
    <w:p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Удачи вам!</w:t>
      </w:r>
    </w:p>
    <w:p w:rsidR="00115678" w:rsidRDefault="00115678" w:rsidP="00115678">
      <w:pPr>
        <w:pStyle w:val="a3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:rsidR="00115678" w:rsidRPr="00D52040" w:rsidRDefault="00115678" w:rsidP="00D52040">
      <w:pPr>
        <w:pStyle w:val="a3"/>
        <w:numPr>
          <w:ilvl w:val="0"/>
          <w:numId w:val="37"/>
        </w:num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</w:pPr>
      <w:r w:rsidRPr="00D52040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u w:val="single"/>
          <w:lang w:eastAsia="en-US"/>
        </w:rPr>
        <w:t>Домашнее задание:</w:t>
      </w:r>
    </w:p>
    <w:p w:rsidR="00A77914" w:rsidRDefault="00A77914" w:rsidP="00D52040">
      <w:pPr>
        <w:spacing w:after="0" w:line="240" w:lineRule="auto"/>
        <w:ind w:firstLine="142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О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тчет 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практическ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ой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работ</w:t>
      </w: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ы</w:t>
      </w:r>
    </w:p>
    <w:p w:rsidR="00A77914" w:rsidRDefault="00A77914" w:rsidP="00D52040">
      <w:pPr>
        <w:spacing w:after="0" w:line="240" w:lineRule="auto"/>
        <w:ind w:firstLine="142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</w:p>
    <w:p w:rsidR="00D52040" w:rsidRPr="00D52040" w:rsidRDefault="00A77914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</w:t>
      </w:r>
      <w:r w:rsidR="00D52040" w:rsidRPr="00D52040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Большое спасибо за работу!</w:t>
      </w:r>
    </w:p>
    <w:p w:rsidR="00D52040" w:rsidRPr="00D52040" w:rsidRDefault="00D52040" w:rsidP="00D52040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7345E6" w:rsidRPr="007345E6" w:rsidRDefault="007345E6" w:rsidP="00115678">
      <w:pPr>
        <w:pStyle w:val="FR1"/>
        <w:ind w:left="-37"/>
        <w:rPr>
          <w:rFonts w:ascii="Times New Roman" w:eastAsia="Calibri" w:hAnsi="Times New Roman" w:cs="Times New Roman"/>
          <w:lang w:eastAsia="en-US"/>
        </w:rPr>
      </w:pPr>
    </w:p>
    <w:p w:rsidR="007345E6" w:rsidRDefault="007345E6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620F" w:rsidRDefault="00DC620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52040" w:rsidRDefault="00D52040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52040" w:rsidRDefault="00D52040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52040" w:rsidRDefault="00D52040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52040" w:rsidRDefault="00D52040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52040" w:rsidRDefault="00D52040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DC76FF" w:rsidRDefault="00DC76FF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A77914" w:rsidRDefault="00A77914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A77914" w:rsidRDefault="00A77914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A77914" w:rsidRDefault="00A77914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A77914" w:rsidRDefault="00A77914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505662" w:rsidRDefault="00505662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</w:p>
    <w:p w:rsidR="007345E6" w:rsidRPr="007345E6" w:rsidRDefault="007345E6" w:rsidP="007345E6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lang w:eastAsia="en-US"/>
        </w:rPr>
      </w:pPr>
      <w:r w:rsidRPr="007345E6">
        <w:rPr>
          <w:rFonts w:ascii="Times New Roman" w:eastAsia="Calibri" w:hAnsi="Times New Roman" w:cs="Times New Roman"/>
          <w:lang w:eastAsia="en-US"/>
        </w:rPr>
        <w:lastRenderedPageBreak/>
        <w:t>Приложение 1</w:t>
      </w:r>
    </w:p>
    <w:p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Дата 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115678" w:rsidRPr="00115678">
        <w:rPr>
          <w:rFonts w:ascii="Times New Roman" w:hAnsi="Times New Roman" w:cs="Times New Roman"/>
          <w:b/>
          <w:bCs/>
          <w:sz w:val="24"/>
          <w:szCs w:val="24"/>
        </w:rPr>
        <w:t>10,13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115678">
        <w:rPr>
          <w:rFonts w:ascii="Times New Roman" w:hAnsi="Times New Roman" w:cs="Times New Roman"/>
          <w:b/>
          <w:bCs/>
          <w:sz w:val="24"/>
          <w:szCs w:val="24"/>
          <w:u w:val="single"/>
        </w:rPr>
        <w:t>апреля 2020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r w:rsidR="00505662" w:rsidRPr="0011567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1567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Класс 11</w:t>
      </w:r>
    </w:p>
    <w:p w:rsidR="007345E6" w:rsidRPr="00115678" w:rsidRDefault="007345E6" w:rsidP="00115678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sz w:val="24"/>
          <w:szCs w:val="24"/>
        </w:rPr>
        <w:t>ФИ учащегося _____________________________________________________</w:t>
      </w:r>
    </w:p>
    <w:p w:rsidR="00115678" w:rsidRPr="00115678" w:rsidRDefault="00115678" w:rsidP="00115678">
      <w:pPr>
        <w:pStyle w:val="FR1"/>
        <w:contextualSpacing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Лабораторная работа №10</w:t>
      </w:r>
    </w:p>
    <w:p w:rsidR="00115678" w:rsidRPr="00115678" w:rsidRDefault="00115678" w:rsidP="00115678">
      <w:pPr>
        <w:pStyle w:val="FR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color w:val="000000"/>
          <w:sz w:val="24"/>
          <w:szCs w:val="24"/>
        </w:rPr>
        <w:t>Изучение взаимодействия частиц и ядерных реакций (по фотографиям)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• Цель работы: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проанализировать фотографии треков заряженных частиц, движущихся в магнитном поле и участвующих в ядерных реакциях.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• Оборудование, средства измерения: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1) фотография трека заряженной частицы в камере Вильсона, помещенной в магнитное поле, 2) фотография треков частиц при реакции взаимодействия α-частицы с ядром атома азота.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• Теоретическое обоснование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Для изучения взаимодействия элементарных частиц, для регистрации ядерных реакций и измерения физических величин, характеризующих состояние частиц, в них участвующих,</w:t>
      </w: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используют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камеру Вильсона.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Эта камера заполнена перенасыщенными парами воды и этилового спирта. Такие пары легко конденсируются в виде маленьких капелек на ионах, образующихся при пролете быстрых частиц. Водяной пар конденсируется преимущественно на отрицательных ионах, пары этилового спирта — на положительных, вдоль всего пути частицы возникает трек — тонкий след из капелек, благодаря чему ее траектория движения становится видимой. Треки частиц фотографируют при дополнительной подсветке паров в камере Вильсона.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Толщина трека зависит от величины заряда частицы.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Чем больше заряд пролетающей частицы, тем больше ионов образуется при ее пролете, а следовательно, тем больше толщина трека частицы.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Длина трека зависит от энергии частицы. Чем больше энергия частицы, тем медленнее она расходует энергию на ионизацию паров, тем длиннее трек частицы.</w:t>
      </w:r>
    </w:p>
    <w:p w:rsidR="00115678" w:rsidRP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64135</wp:posOffset>
            </wp:positionV>
            <wp:extent cx="1771650" cy="1838325"/>
            <wp:effectExtent l="0" t="0" r="0" b="952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4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838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567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4280535</wp:posOffset>
            </wp:positionH>
            <wp:positionV relativeFrom="paragraph">
              <wp:posOffset>158115</wp:posOffset>
            </wp:positionV>
            <wp:extent cx="1390650" cy="166687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666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5678" w:rsidRP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P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P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Pr="00115678" w:rsidRDefault="00115678" w:rsidP="00115678">
      <w:pPr>
        <w:framePr w:w="1160" w:h="140" w:hSpace="10080" w:vSpace="40" w:wrap="notBeside" w:vAnchor="text" w:hAnchor="page" w:x="7342" w:y="1" w:anchorLock="1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Рис.2</w:t>
      </w:r>
    </w:p>
    <w:p w:rsidR="00115678" w:rsidRPr="00115678" w:rsidRDefault="00115678" w:rsidP="00115678">
      <w:pPr>
        <w:framePr w:w="1100" w:h="140" w:hSpace="10080" w:vSpace="40" w:wrap="notBeside" w:vAnchor="text" w:hAnchor="page" w:x="2062" w:y="-563" w:anchorLock="1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Рис. 1</w:t>
      </w:r>
    </w:p>
    <w:p w:rsidR="00115678" w:rsidRP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I</w:t>
      </w:r>
    </w:p>
    <w:p w:rsidR="00115678" w:rsidRPr="00115678" w:rsidRDefault="00115678" w:rsidP="00115678">
      <w:pPr>
        <w:spacing w:after="0" w:line="240" w:lineRule="auto"/>
        <w:ind w:firstLine="30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На фотографии (рис. 1), сделанной в камере Вильсона, помещенной в магнитное поле, изображены траектории двух заряженных частиц.</w:t>
      </w:r>
    </w:p>
    <w:p w:rsidR="00115678" w:rsidRPr="00115678" w:rsidRDefault="00115678" w:rsidP="00115678">
      <w:pPr>
        <w:spacing w:after="0" w:line="240" w:lineRule="auto"/>
        <w:ind w:firstLine="30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Трек I на фотографии принадлежит протону, трек II — частице, которую надо идентифицировать. Начальные скорости обеих частиц одинаковы и перпендикулярны краю фотографии. Линии индукции внешнего магнитного поля перпендикулярны плоскости фотографии.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Идентификация неизвестной частицы с зарядом 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q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и массой </w:t>
      </w:r>
      <w:r w:rsidRPr="0011567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путем сравнения ее удельного заряда 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q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m</w:t>
      </w:r>
      <w:r w:rsidRPr="00115678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с удельным зарядом протона 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m</w:t>
      </w:r>
      <w:r w:rsidRPr="00115678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Под действием силы Лоренца заряженная частица движется по окружности радиусом 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R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</w:p>
    <w:p w:rsidR="00115678" w:rsidRPr="00115678" w:rsidRDefault="00115678" w:rsidP="00115678">
      <w:pPr>
        <w:spacing w:after="0" w:line="240" w:lineRule="auto"/>
        <w:ind w:left="142" w:hanging="142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Согласно второму закону</w:t>
      </w: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Ньютона        </w:t>
      </w:r>
      <w:r w:rsidRPr="0011567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</w:t>
      </w:r>
      <w:r w:rsidRPr="0011567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ma</w:t>
      </w:r>
      <w:r w:rsidRPr="00115678">
        <w:rPr>
          <w:rFonts w:ascii="Times New Roman" w:hAnsi="Times New Roman" w:cs="Times New Roman"/>
          <w:bCs/>
          <w:color w:val="000000"/>
          <w:sz w:val="24"/>
          <w:szCs w:val="24"/>
          <w:vertAlign w:val="subscript"/>
          <w:lang w:val="en-US"/>
        </w:rPr>
        <w:t>n</w:t>
      </w:r>
      <w:r w:rsidRPr="0011567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= </w:t>
      </w:r>
      <w:r w:rsidRPr="0011567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F</w:t>
      </w:r>
      <w:r w:rsidRPr="00115678">
        <w:rPr>
          <w:rFonts w:ascii="Times New Roman" w:hAnsi="Times New Roman" w:cs="Times New Roman"/>
          <w:bCs/>
          <w:color w:val="000000"/>
          <w:sz w:val="24"/>
          <w:szCs w:val="24"/>
          <w:vertAlign w:val="subscript"/>
        </w:rPr>
        <w:t>л</w:t>
      </w:r>
      <w:r w:rsidRPr="00115678">
        <w:rPr>
          <w:rFonts w:ascii="Times New Roman" w:hAnsi="Times New Roman" w:cs="Times New Roman"/>
          <w:bCs/>
          <w:color w:val="000000"/>
          <w:sz w:val="24"/>
          <w:szCs w:val="24"/>
        </w:rPr>
        <w:t>, или</w:t>
      </w: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15678">
        <w:rPr>
          <w:rFonts w:ascii="Times New Roman" w:eastAsia="Times New Roman" w:hAnsi="Times New Roman" w:cs="Times New Roman"/>
          <w:b/>
          <w:bCs/>
          <w:color w:val="000000"/>
          <w:position w:val="-24"/>
          <w:sz w:val="24"/>
          <w:szCs w:val="24"/>
        </w:rPr>
        <w:object w:dxaOrig="12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32.95pt" o:ole="">
            <v:imagedata r:id="rId10" o:title=""/>
          </v:shape>
          <o:OLEObject Type="Embed" ProgID="Equation.3" ShapeID="_x0000_i1025" DrawAspect="Content" ObjectID="_1647956656" r:id="rId11"/>
        </w:object>
      </w:r>
    </w:p>
    <w:p w:rsidR="00115678" w:rsidRPr="00115678" w:rsidRDefault="00115678" w:rsidP="00115678">
      <w:pPr>
        <w:spacing w:after="0" w:line="240" w:lineRule="auto"/>
        <w:ind w:left="142" w:hanging="14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r w:rsidRPr="0011567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 —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индукция внешнего магнитного поля. Тогда</w:t>
      </w:r>
      <w:r w:rsidRPr="00115678">
        <w:rPr>
          <w:rFonts w:ascii="Times New Roman" w:eastAsia="Times New Roman" w:hAnsi="Times New Roman" w:cs="Times New Roman"/>
          <w:color w:val="000000"/>
          <w:position w:val="-30"/>
          <w:sz w:val="24"/>
          <w:szCs w:val="24"/>
        </w:rPr>
        <w:object w:dxaOrig="1005" w:dyaOrig="675">
          <v:shape id="_x0000_i1026" type="#_x0000_t75" style="width:50.55pt;height:33.7pt" o:ole="">
            <v:imagedata r:id="rId12" o:title=""/>
          </v:shape>
          <o:OLEObject Type="Embed" ProgID="Equation.3" ShapeID="_x0000_i1026" DrawAspect="Content" ObjectID="_1647956657" r:id="rId13"/>
        </w:objec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              (1)</w:t>
      </w:r>
    </w:p>
    <w:p w:rsidR="00115678" w:rsidRPr="00115678" w:rsidRDefault="00115678" w:rsidP="00115678">
      <w:pPr>
        <w:pStyle w:val="FR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Для протона аналогично</w:t>
      </w:r>
      <w:r w:rsidRPr="00115678">
        <w:rPr>
          <w:rFonts w:ascii="Times New Roman" w:hAnsi="Times New Roman" w:cs="Times New Roman"/>
          <w:color w:val="000000"/>
          <w:position w:val="-32"/>
          <w:sz w:val="24"/>
          <w:szCs w:val="24"/>
        </w:rPr>
        <w:object w:dxaOrig="1095" w:dyaOrig="705">
          <v:shape id="_x0000_i1027" type="#_x0000_t75" style="width:54.4pt;height:35.25pt" o:ole="">
            <v:imagedata r:id="rId14" o:title=""/>
          </v:shape>
          <o:OLEObject Type="Embed" ProgID="Equation.3" ShapeID="_x0000_i1027" DrawAspect="Content" ObjectID="_1647956658" r:id="rId15"/>
        </w:objec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11567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(2)</w:t>
      </w:r>
    </w:p>
    <w:p w:rsidR="00115678" w:rsidRPr="00115678" w:rsidRDefault="00115678" w:rsidP="00115678">
      <w:pPr>
        <w:pStyle w:val="FR1"/>
        <w:ind w:right="-22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i/>
          <w:color w:val="000000"/>
          <w:sz w:val="24"/>
          <w:szCs w:val="24"/>
        </w:rPr>
        <w:t>Отношение удельных зарядов обратно пропорционально отношению радиусов треков:</w:t>
      </w:r>
    </w:p>
    <w:p w:rsidR="00115678" w:rsidRPr="00115678" w:rsidRDefault="00115678" w:rsidP="00115678">
      <w:pPr>
        <w:pStyle w:val="FR1"/>
        <w:ind w:right="-22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i/>
          <w:color w:val="000000"/>
          <w:position w:val="-32"/>
          <w:sz w:val="24"/>
          <w:szCs w:val="24"/>
        </w:rPr>
        <w:object w:dxaOrig="1215" w:dyaOrig="720">
          <v:shape id="_x0000_i1028" type="#_x0000_t75" style="width:60.5pt;height:36pt" o:ole="">
            <v:imagedata r:id="rId16" o:title=""/>
          </v:shape>
          <o:OLEObject Type="Embed" ProgID="Equation.3" ShapeID="_x0000_i1028" DrawAspect="Content" ObjectID="_1647956659" r:id="rId17"/>
        </w:object>
      </w:r>
      <w:r w:rsidRPr="0011567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Для измерения радиуса кривизны трека вычерчивают две хорды и восставляют к ним перпендикуляры из центров хорд (рис. 2). Центр окружности лежит на пересечении этих перпендикуляров. Ее радиус измеряют линейкой.</w:t>
      </w:r>
    </w:p>
    <w:p w:rsidR="00115678" w:rsidRP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II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4845685</wp:posOffset>
            </wp:positionH>
            <wp:positionV relativeFrom="paragraph">
              <wp:posOffset>448945</wp:posOffset>
            </wp:positionV>
            <wp:extent cx="1810385" cy="2109470"/>
            <wp:effectExtent l="0" t="0" r="0" b="508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bright="24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385" cy="210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По фотографии, сделанной в камере Вильсона, помещенной в магнитное поле (рис. 3), изучают ядерную реакцию взаимодействия α-частицы с атомом азота, впервые осуществленную в </w:t>
      </w:r>
      <w:smartTag w:uri="urn:schemas-microsoft-com:office:smarttags" w:element="metricconverter">
        <w:smartTagPr>
          <w:attr w:name="ProductID" w:val="1919 г"/>
        </w:smartTagPr>
        <w:r w:rsidRPr="00115678">
          <w:rPr>
            <w:rFonts w:ascii="Times New Roman" w:hAnsi="Times New Roman" w:cs="Times New Roman"/>
            <w:color w:val="000000"/>
            <w:sz w:val="24"/>
            <w:szCs w:val="24"/>
          </w:rPr>
          <w:t>1919 г</w:t>
        </w:r>
      </w:smartTag>
      <w:r w:rsidRPr="00115678">
        <w:rPr>
          <w:rFonts w:ascii="Times New Roman" w:hAnsi="Times New Roman" w:cs="Times New Roman"/>
          <w:color w:val="000000"/>
          <w:sz w:val="24"/>
          <w:szCs w:val="24"/>
        </w:rPr>
        <w:t>. Э. Резерфордом.</w:t>
      </w:r>
    </w:p>
    <w:p w:rsidR="00115678" w:rsidRPr="00115678" w:rsidRDefault="00115678" w:rsidP="00115678">
      <w:pPr>
        <w:pStyle w:val="FR1"/>
        <w:framePr w:w="1140" w:h="140" w:hSpace="80" w:vSpace="40" w:wrap="notBeside" w:vAnchor="text" w:hAnchor="page" w:x="8801" w:y="3241" w:anchorLock="1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15678">
        <w:rPr>
          <w:rFonts w:ascii="Times New Roman" w:hAnsi="Times New Roman" w:cs="Times New Roman"/>
          <w:sz w:val="24"/>
          <w:szCs w:val="24"/>
        </w:rPr>
        <w:t>Рис</w:t>
      </w:r>
      <w:r w:rsidRPr="00115678">
        <w:rPr>
          <w:rFonts w:ascii="Times New Roman" w:hAnsi="Times New Roman" w:cs="Times New Roman"/>
          <w:sz w:val="24"/>
          <w:szCs w:val="24"/>
          <w:lang w:val="en-US"/>
        </w:rPr>
        <w:t>.3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4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He + 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14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7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N → 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A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Z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X + 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1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1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p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реакции образуется протон 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p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частица 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n-US"/>
        </w:rPr>
        <w:t>A</w:t>
      </w:r>
      <w:r w:rsidRPr="00115678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Z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X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массовое число А и зарядовое число 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Z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этой частицы можно найти из законов сохранения электрического и барионного заряда.</w:t>
      </w:r>
    </w:p>
    <w:p w:rsidR="00115678" w:rsidRDefault="00115678" w:rsidP="00115678">
      <w:pPr>
        <w:pStyle w:val="FR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115678">
        <w:rPr>
          <w:rFonts w:ascii="Times New Roman" w:hAnsi="Times New Roman" w:cs="Times New Roman"/>
          <w:b/>
          <w:color w:val="000000"/>
          <w:sz w:val="24"/>
          <w:szCs w:val="24"/>
        </w:rPr>
        <w:t>Порядок выполнения работы</w:t>
      </w:r>
    </w:p>
    <w:p w:rsidR="00115678" w:rsidRDefault="00115678" w:rsidP="00115678">
      <w:pPr>
        <w:pStyle w:val="FR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15678" w:rsidRPr="00115678" w:rsidRDefault="00115678" w:rsidP="00115678">
      <w:pPr>
        <w:pStyle w:val="FR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</w:t>
      </w:r>
    </w:p>
    <w:p w:rsidR="00115678" w:rsidRPr="00115678" w:rsidRDefault="00115678" w:rsidP="00115678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I</w:t>
      </w:r>
    </w:p>
    <w:p w:rsidR="00115678" w:rsidRPr="00115678" w:rsidRDefault="00115678" w:rsidP="00115678">
      <w:pPr>
        <w:spacing w:after="0" w:line="240" w:lineRule="auto"/>
        <w:ind w:firstLine="2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1. Определите знак электрического заряда неизвестной частицы на фотографии (см. рис. 1)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Укажите на фотографии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направление вектора магнитной индукции </w:t>
      </w:r>
      <w:r w:rsidRPr="00115678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15678">
        <w:rPr>
          <w:rFonts w:ascii="Times New Roman" w:hAnsi="Times New Roman" w:cs="Times New Roman"/>
          <w:sz w:val="24"/>
          <w:szCs w:val="24"/>
        </w:rPr>
        <w:t xml:space="preserve">3. Измерьте радиус  </w:t>
      </w:r>
      <w:r w:rsidRPr="00115678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1156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15678">
        <w:rPr>
          <w:rFonts w:ascii="Times New Roman" w:hAnsi="Times New Roman" w:cs="Times New Roman"/>
          <w:sz w:val="24"/>
          <w:szCs w:val="24"/>
        </w:rPr>
        <w:t xml:space="preserve"> трека неизвестной частицы на фотографии.              </w:t>
      </w:r>
      <w:r w:rsidRPr="00115678">
        <w:rPr>
          <w:rFonts w:ascii="Times New Roman" w:hAnsi="Times New Roman" w:cs="Times New Roman"/>
          <w:bCs/>
          <w:sz w:val="24"/>
          <w:szCs w:val="24"/>
          <w:lang w:val="en-US"/>
        </w:rPr>
        <w:t>R</w:t>
      </w:r>
      <w:r w:rsidRPr="00115678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115678">
        <w:rPr>
          <w:rFonts w:ascii="Times New Roman" w:hAnsi="Times New Roman" w:cs="Times New Roman"/>
          <w:bCs/>
          <w:sz w:val="24"/>
          <w:szCs w:val="24"/>
        </w:rPr>
        <w:t xml:space="preserve"> = …</w:t>
      </w:r>
    </w:p>
    <w:p w:rsidR="00115678" w:rsidRPr="00115678" w:rsidRDefault="00115678" w:rsidP="00115678">
      <w:pPr>
        <w:tabs>
          <w:tab w:val="left" w:pos="54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1567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115678">
        <w:rPr>
          <w:rFonts w:ascii="Times New Roman" w:hAnsi="Times New Roman" w:cs="Times New Roman"/>
          <w:sz w:val="24"/>
          <w:szCs w:val="24"/>
        </w:rPr>
        <w:t xml:space="preserve">Измерьте радиус </w:t>
      </w:r>
      <w:r w:rsidRPr="00115678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115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15678">
        <w:rPr>
          <w:rFonts w:ascii="Times New Roman" w:hAnsi="Times New Roman" w:cs="Times New Roman"/>
          <w:sz w:val="24"/>
          <w:szCs w:val="24"/>
        </w:rPr>
        <w:t xml:space="preserve"> трека протона на фотографии.                                   </w:t>
      </w:r>
      <w:r w:rsidRPr="00115678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11567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15678">
        <w:rPr>
          <w:rFonts w:ascii="Times New Roman" w:hAnsi="Times New Roman" w:cs="Times New Roman"/>
          <w:sz w:val="24"/>
          <w:szCs w:val="24"/>
        </w:rPr>
        <w:t xml:space="preserve"> = …</w:t>
      </w:r>
    </w:p>
    <w:p w:rsidR="00115678" w:rsidRPr="00115678" w:rsidRDefault="00115678" w:rsidP="00115678">
      <w:pPr>
        <w:tabs>
          <w:tab w:val="left" w:pos="540"/>
        </w:tabs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5.  Сравните удельные заряды неизвестной частицы и протона.</w:t>
      </w:r>
    </w:p>
    <w:p w:rsidR="00115678" w:rsidRPr="00115678" w:rsidRDefault="00115678" w:rsidP="00115678">
      <w:pPr>
        <w:tabs>
          <w:tab w:val="left" w:pos="540"/>
        </w:tabs>
        <w:spacing w:after="0" w:line="240" w:lineRule="auto"/>
        <w:ind w:right="240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eastAsia="Times New Roman" w:hAnsi="Times New Roman" w:cs="Times New Roman"/>
          <w:color w:val="000000"/>
          <w:position w:val="-34"/>
          <w:sz w:val="24"/>
          <w:szCs w:val="24"/>
          <w:lang w:val="en-US"/>
        </w:rPr>
        <w:object w:dxaOrig="1605" w:dyaOrig="720">
          <v:shape id="_x0000_i1029" type="#_x0000_t75" style="width:80.45pt;height:36pt" o:ole="">
            <v:imagedata r:id="rId19" o:title=""/>
          </v:shape>
          <o:OLEObject Type="Embed" ProgID="Equation.3" ShapeID="_x0000_i1029" DrawAspect="Content" ObjectID="_1647956660" r:id="rId20"/>
        </w:object>
      </w:r>
    </w:p>
    <w:p w:rsidR="00115678" w:rsidRPr="00115678" w:rsidRDefault="00115678" w:rsidP="00115678">
      <w:pPr>
        <w:numPr>
          <w:ilvl w:val="0"/>
          <w:numId w:val="36"/>
        </w:numPr>
        <w:tabs>
          <w:tab w:val="left" w:pos="540"/>
        </w:tabs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Идентифицируйте заряженную частицу. Выберите из предложенных: </w:t>
      </w:r>
      <w:r w:rsidRPr="00115678">
        <w:rPr>
          <w:rFonts w:ascii="Times New Roman" w:eastAsia="Times New Roman" w:hAnsi="Times New Roman" w:cs="Times New Roman"/>
          <w:color w:val="000000"/>
          <w:position w:val="-22"/>
          <w:sz w:val="24"/>
          <w:szCs w:val="24"/>
        </w:rPr>
        <w:object w:dxaOrig="2955" w:dyaOrig="555">
          <v:shape id="_x0000_i1030" type="#_x0000_t75" style="width:147.85pt;height:27.55pt" o:ole="">
            <v:imagedata r:id="rId21" o:title=""/>
          </v:shape>
          <o:OLEObject Type="Embed" ProgID="Equation.3" ShapeID="_x0000_i1030" DrawAspect="Content" ObjectID="_1647956661" r:id="rId22"/>
        </w:object>
      </w:r>
    </w:p>
    <w:p w:rsidR="00115678" w:rsidRDefault="00115678" w:rsidP="00115678">
      <w:pPr>
        <w:numPr>
          <w:ilvl w:val="0"/>
          <w:numId w:val="36"/>
        </w:num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Вывод:</w:t>
      </w:r>
    </w:p>
    <w:p w:rsidR="00115678" w:rsidRDefault="00115678" w:rsidP="00115678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Default="00115678" w:rsidP="00115678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Pr="00115678" w:rsidRDefault="00115678" w:rsidP="00115678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Часть II</w:t>
      </w:r>
    </w:p>
    <w:p w:rsidR="00115678" w:rsidRPr="00115678" w:rsidRDefault="00115678" w:rsidP="00115678">
      <w:pPr>
        <w:spacing w:after="0" w:line="240" w:lineRule="auto"/>
        <w:ind w:left="320" w:hanging="34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1. Укажите, используя фотографию (см. рис. 3), как часто происходит взаимодействие   α-частиц с атомами азота.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2. Отметьте, какой трек принадлежит взаимодействующей α -частице, какой — протону, а какой — ядру атома неизвестного элемента.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3. Почему длина и толщина этих треков неодинаковы?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>4. Укажите, ядро, какого элемента образовалось при реакции. Запишите окончательное уравнение ядерной реакции.</w:t>
      </w: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115678" w:rsidRPr="00115678" w:rsidRDefault="00115678" w:rsidP="00115678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156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567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Вывод</w:t>
      </w:r>
      <w:r w:rsidRPr="0011567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05662" w:rsidRPr="00505662" w:rsidRDefault="00505662" w:rsidP="00115678">
      <w:pPr>
        <w:pStyle w:val="FR1"/>
        <w:ind w:left="-3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505662" w:rsidRPr="00505662" w:rsidSect="00115678">
      <w:pgSz w:w="11906" w:h="16838"/>
      <w:pgMar w:top="567" w:right="56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5" w15:restartNumberingAfterBreak="0">
    <w:nsid w:val="7FA95978"/>
    <w:multiLevelType w:val="hybridMultilevel"/>
    <w:tmpl w:val="3C5AAA02"/>
    <w:lvl w:ilvl="0" w:tplc="74D45B2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0"/>
  </w:num>
  <w:num w:numId="3">
    <w:abstractNumId w:val="12"/>
  </w:num>
  <w:num w:numId="4">
    <w:abstractNumId w:val="4"/>
  </w:num>
  <w:num w:numId="5">
    <w:abstractNumId w:val="24"/>
  </w:num>
  <w:num w:numId="6">
    <w:abstractNumId w:val="3"/>
  </w:num>
  <w:num w:numId="7">
    <w:abstractNumId w:val="8"/>
  </w:num>
  <w:num w:numId="8">
    <w:abstractNumId w:val="13"/>
  </w:num>
  <w:num w:numId="9">
    <w:abstractNumId w:val="7"/>
  </w:num>
  <w:num w:numId="10">
    <w:abstractNumId w:val="28"/>
  </w:num>
  <w:num w:numId="11">
    <w:abstractNumId w:val="21"/>
  </w:num>
  <w:num w:numId="12">
    <w:abstractNumId w:val="11"/>
  </w:num>
  <w:num w:numId="13">
    <w:abstractNumId w:val="34"/>
  </w:num>
  <w:num w:numId="14">
    <w:abstractNumId w:val="6"/>
  </w:num>
  <w:num w:numId="15">
    <w:abstractNumId w:val="31"/>
  </w:num>
  <w:num w:numId="16">
    <w:abstractNumId w:val="0"/>
  </w:num>
  <w:num w:numId="17">
    <w:abstractNumId w:val="29"/>
  </w:num>
  <w:num w:numId="18">
    <w:abstractNumId w:val="26"/>
  </w:num>
  <w:num w:numId="19">
    <w:abstractNumId w:val="5"/>
  </w:num>
  <w:num w:numId="20">
    <w:abstractNumId w:val="20"/>
  </w:num>
  <w:num w:numId="21">
    <w:abstractNumId w:val="1"/>
  </w:num>
  <w:num w:numId="22">
    <w:abstractNumId w:val="22"/>
  </w:num>
  <w:num w:numId="23">
    <w:abstractNumId w:val="10"/>
  </w:num>
  <w:num w:numId="24">
    <w:abstractNumId w:val="18"/>
  </w:num>
  <w:num w:numId="25">
    <w:abstractNumId w:val="19"/>
  </w:num>
  <w:num w:numId="26">
    <w:abstractNumId w:val="17"/>
  </w:num>
  <w:num w:numId="27">
    <w:abstractNumId w:val="15"/>
  </w:num>
  <w:num w:numId="28">
    <w:abstractNumId w:val="16"/>
  </w:num>
  <w:num w:numId="29">
    <w:abstractNumId w:val="27"/>
  </w:num>
  <w:num w:numId="30">
    <w:abstractNumId w:val="33"/>
  </w:num>
  <w:num w:numId="31">
    <w:abstractNumId w:val="14"/>
  </w:num>
  <w:num w:numId="32">
    <w:abstractNumId w:val="2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4CFA"/>
    <w:rsid w:val="0011567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1F409B"/>
    <w:rsid w:val="00220648"/>
    <w:rsid w:val="002626F5"/>
    <w:rsid w:val="00291D97"/>
    <w:rsid w:val="00292F1F"/>
    <w:rsid w:val="002A11FD"/>
    <w:rsid w:val="003749EB"/>
    <w:rsid w:val="00395094"/>
    <w:rsid w:val="003A1BCB"/>
    <w:rsid w:val="004262F8"/>
    <w:rsid w:val="0044287A"/>
    <w:rsid w:val="00450F9A"/>
    <w:rsid w:val="0045413F"/>
    <w:rsid w:val="0049724C"/>
    <w:rsid w:val="00505662"/>
    <w:rsid w:val="00511EFA"/>
    <w:rsid w:val="00555887"/>
    <w:rsid w:val="005E1ED2"/>
    <w:rsid w:val="006074A9"/>
    <w:rsid w:val="00652812"/>
    <w:rsid w:val="006666F8"/>
    <w:rsid w:val="006724B9"/>
    <w:rsid w:val="006862E8"/>
    <w:rsid w:val="00692677"/>
    <w:rsid w:val="006A641C"/>
    <w:rsid w:val="006A7764"/>
    <w:rsid w:val="006D37DC"/>
    <w:rsid w:val="006E2929"/>
    <w:rsid w:val="006F4364"/>
    <w:rsid w:val="007032FD"/>
    <w:rsid w:val="00716D63"/>
    <w:rsid w:val="007345E6"/>
    <w:rsid w:val="007C0A4B"/>
    <w:rsid w:val="007C400E"/>
    <w:rsid w:val="00826554"/>
    <w:rsid w:val="0087473A"/>
    <w:rsid w:val="008D03D1"/>
    <w:rsid w:val="00944CB3"/>
    <w:rsid w:val="00954AE6"/>
    <w:rsid w:val="0097110C"/>
    <w:rsid w:val="00991B49"/>
    <w:rsid w:val="009F3065"/>
    <w:rsid w:val="009F71E4"/>
    <w:rsid w:val="00A02DF4"/>
    <w:rsid w:val="00A77914"/>
    <w:rsid w:val="00A87D2A"/>
    <w:rsid w:val="00A93C6B"/>
    <w:rsid w:val="00AF4595"/>
    <w:rsid w:val="00B10CE2"/>
    <w:rsid w:val="00B2182A"/>
    <w:rsid w:val="00B248EA"/>
    <w:rsid w:val="00B41D4B"/>
    <w:rsid w:val="00B81BDD"/>
    <w:rsid w:val="00BE7B77"/>
    <w:rsid w:val="00BF2D21"/>
    <w:rsid w:val="00C124E1"/>
    <w:rsid w:val="00CE31BF"/>
    <w:rsid w:val="00D15AD5"/>
    <w:rsid w:val="00D34078"/>
    <w:rsid w:val="00D46704"/>
    <w:rsid w:val="00D52040"/>
    <w:rsid w:val="00DB7385"/>
    <w:rsid w:val="00DC620F"/>
    <w:rsid w:val="00DC76FF"/>
    <w:rsid w:val="00DE5C93"/>
    <w:rsid w:val="00DF764B"/>
    <w:rsid w:val="00E14BE5"/>
    <w:rsid w:val="00E46030"/>
    <w:rsid w:val="00E61132"/>
    <w:rsid w:val="00EF4A33"/>
    <w:rsid w:val="00F1227F"/>
    <w:rsid w:val="00F42488"/>
    <w:rsid w:val="00F6019B"/>
    <w:rsid w:val="00F90F91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68B66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67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ind w:firstLine="284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FR1">
    <w:name w:val="FR1"/>
    <w:rsid w:val="00291D97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 w:val="32"/>
      <w:szCs w:val="32"/>
      <w:lang w:eastAsia="ru-RU"/>
    </w:rPr>
  </w:style>
  <w:style w:type="paragraph" w:styleId="ac">
    <w:name w:val="Body Text Indent"/>
    <w:basedOn w:val="a"/>
    <w:link w:val="ad"/>
    <w:semiHidden/>
    <w:unhideWhenUsed/>
    <w:rsid w:val="00114C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114CF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114CF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14C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14CF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м4_подподзаголовок"/>
    <w:basedOn w:val="a"/>
    <w:next w:val="a"/>
    <w:rsid w:val="00114CFA"/>
    <w:pPr>
      <w:keepNext/>
      <w:overflowPunct w:val="0"/>
      <w:autoSpaceDE w:val="0"/>
      <w:autoSpaceDN w:val="0"/>
      <w:adjustRightInd w:val="0"/>
      <w:spacing w:before="400" w:line="240" w:lineRule="auto"/>
      <w:jc w:val="center"/>
    </w:pPr>
    <w:rPr>
      <w:rFonts w:ascii="Times New Roman" w:eastAsia="Times New Roman" w:hAnsi="Times New Roman" w:cs="Times New Roman"/>
      <w:caps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3" Type="http://schemas.openxmlformats.org/officeDocument/2006/relationships/numbering" Target="numbering.xml"/><Relationship Id="rId21" Type="http://schemas.openxmlformats.org/officeDocument/2006/relationships/image" Target="media/image9.wmf"/><Relationship Id="rId7" Type="http://schemas.openxmlformats.org/officeDocument/2006/relationships/hyperlink" Target="https://yandex.ru/video/preview/?filmId=4776737984283478887&amp;text=&#1076;&#1080;&#1089;&#1090;&#1072;&#1085;&#1094;&#1080;&#1086;&#1085;&#1085;&#1086;&#1077;%20&#1086;&#1073;&#1091;&#1095;&#1077;&#1085;&#1080;&#1077;%20&#1087;&#1086;%20&#1092;&#1080;&#1079;&#1080;&#1082;&#1077;%20&#1048;&#1079;&#1091;&#1095;&#1077;&#1085;&#1080;&#1077;%20&#1074;&#1079;&#1072;&#1080;&#1084;&#1086;&#1076;&#1077;&#1081;&#1089;&#1090;&#1074;&#1080;&#1103;%20&#1095;&#1072;&#1089;&#1090;&#1080;&#1094;%20&#1080;%20&#1103;&#1076;&#1077;&#1088;&#1085;&#1099;&#1093;%20&#1088;&#1077;&#1072;&#1082;&#1094;&#1080;&#1081;%20&#1087;&#1086;%20&#1092;&#1086;&#1090;&#1086;&#1075;&#1088;&#1072;&#1092;&#1080;&#1103;&#1084;%20&#1090;&#1088;&#1077;&#1082;&#1086;&#1074;&amp;path=wizard&amp;parent-reqid=1586415288082340-244396743807194149600332-production-app-host-vla-web-yp-25&amp;redircnt=1586415907.1" TargetMode="Externa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" Type="http://schemas.openxmlformats.org/officeDocument/2006/relationships/customXml" Target="../customXml/item2.xml"/><Relationship Id="rId16" Type="http://schemas.openxmlformats.org/officeDocument/2006/relationships/image" Target="media/image6.wmf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1CA2A682-C461-4DB1-A884-9EA3E4288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2020-04-09T07:11:00Z</dcterms:created>
  <dcterms:modified xsi:type="dcterms:W3CDTF">2020-04-09T13:57:00Z</dcterms:modified>
</cp:coreProperties>
</file>