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2562F2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bookmarkStart w:id="0" w:name="_GoBack"/>
      <w:bookmarkEnd w:id="0"/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AE40A8" w:rsidRPr="00F50C8A" w:rsidRDefault="00CE5F54" w:rsidP="00595C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0C8A">
        <w:rPr>
          <w:rFonts w:ascii="Times New Roman" w:hAnsi="Times New Roman" w:cs="Times New Roman"/>
          <w:sz w:val="28"/>
          <w:szCs w:val="28"/>
        </w:rPr>
        <w:t>Тема:</w:t>
      </w:r>
      <w:r w:rsidR="007C0B03" w:rsidRPr="00F50C8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F50C8A" w:rsidRPr="00F50C8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Учение В.И. Вернадского о биосфере.</w:t>
      </w:r>
      <w:r w:rsidR="00F50C8A" w:rsidRPr="00F50C8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F50C8A" w:rsidRPr="00F50C8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Эволюция биосферы.</w:t>
      </w:r>
    </w:p>
    <w:p w:rsidR="00CE5F54" w:rsidRPr="00F50C8A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F50C8A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F50C8A"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AA276E" w:rsidRPr="0004152B" w:rsidRDefault="00F50C8A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152B">
        <w:rPr>
          <w:rFonts w:ascii="Times New Roman" w:hAnsi="Times New Roman" w:cs="Times New Roman"/>
          <w:b/>
          <w:bCs/>
          <w:sz w:val="28"/>
          <w:szCs w:val="28"/>
        </w:rPr>
        <w:t>Ознакомься с темой</w:t>
      </w:r>
      <w:r w:rsidRPr="0004152B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:</w:t>
      </w:r>
      <w:r w:rsidRPr="0004152B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Биосфера и человек</w:t>
      </w:r>
      <w:r w:rsidRPr="0004152B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глава 9.стр.343-344.</w:t>
      </w:r>
    </w:p>
    <w:p w:rsidR="004D7126" w:rsidRDefault="004D7126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                     </w:t>
      </w:r>
      <w:r w:rsidRPr="0004152B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>Научная деятельность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</w:rPr>
        <w:t xml:space="preserve"> В. И. Вернадского.</w:t>
      </w:r>
    </w:p>
    <w:p w:rsidR="0004152B" w:rsidRPr="00FE7A57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E7A5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Родился в Петербурге 12 марта 1863 года. Его отец – Иван Васильевич – был профессором Петербургского университета и Александровского лицея, мать – Анна Петровна – была преподавателем музыки. С третьего класса учился в Петербургской классической гимназии. Изучал несколько европейских языков. Высшее образование получил на физико-математическом факультете Петербургского университета. В 1884 году выступил с докладом “Об осадочных перепонках”. С 1885 года – хранитель Минералогического кабинета Московского университета. С 1888 по 1890 годы работал за границей. В 1897 году защитил докторскую диссертацию на тему: “Явление скольжения кристаллических веществ”. В 1906 году </w:t>
      </w:r>
      <w:proofErr w:type="gramStart"/>
      <w:r w:rsidRPr="00FE7A57">
        <w:rPr>
          <w:rFonts w:ascii="Times New Roman" w:eastAsia="Times New Roman" w:hAnsi="Times New Roman" w:cs="Times New Roman"/>
          <w:color w:val="333333"/>
          <w:sz w:val="28"/>
          <w:szCs w:val="28"/>
        </w:rPr>
        <w:t>избран</w:t>
      </w:r>
      <w:proofErr w:type="gramEnd"/>
      <w:r w:rsidRPr="00FE7A5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членом Государственного совета. С 1906 по 1918 годы выходит в свет “Опыт описательной минералогии”. С 1921 года основал в Москве Радиевый институт и был назначен его директором. С 1923 по 1926 годы ведет исследовательскую и преподавательскую деятельность за границей, в этот период выходят труды “Геохимия”, “</w:t>
      </w:r>
      <w:proofErr w:type="spellStart"/>
      <w:r w:rsidRPr="00FE7A57">
        <w:rPr>
          <w:rFonts w:ascii="Times New Roman" w:eastAsia="Times New Roman" w:hAnsi="Times New Roman" w:cs="Times New Roman"/>
          <w:color w:val="333333"/>
          <w:sz w:val="28"/>
          <w:szCs w:val="28"/>
        </w:rPr>
        <w:t>Автотрофность</w:t>
      </w:r>
      <w:proofErr w:type="spellEnd"/>
      <w:r w:rsidRPr="00FE7A5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человечества”, “Биосфера”. В 1936 году публикуется “История минералов земной коры”. В 1944 году выходит статья “Несколько слов о ноосфере”. Скончался в Москве в январе 1945 года.</w:t>
      </w:r>
    </w:p>
    <w:p w:rsidR="00CE33AF" w:rsidRDefault="0004152B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Изучить 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п</w:t>
      </w:r>
      <w:r w:rsidRPr="0004152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остулаты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. По выбору объяснить два постулата и описать.</w:t>
      </w: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04152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Постулаты учения о биосфере (</w:t>
      </w:r>
      <w:proofErr w:type="spellStart"/>
      <w:r w:rsidRPr="0004152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В.И.Вернадский</w:t>
      </w:r>
      <w:proofErr w:type="spellEnd"/>
      <w:r w:rsidRPr="0004152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, 1926 г.)</w:t>
      </w:r>
    </w:p>
    <w:p w:rsid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Биосфера – устойчивая динамическая система, которая уже изначально была </w:t>
      </w:r>
      <w:proofErr w:type="spell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высокоорганизованна</w:t>
      </w:r>
      <w:proofErr w:type="spell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и целостна.</w:t>
      </w: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Биосфера была структурирована на совокупности организмов. Только благодаря их “массовому эффекту” осуществлялись разнообразные геохимические функции жизни, что и отражалось в окружающей среде.</w:t>
      </w: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Эволюционный процесс идет в определенной жизненной среде, состав и масса которой неизменны в геологическом времени</w:t>
      </w:r>
      <w:proofErr w:type="gram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… В</w:t>
      </w:r>
      <w:proofErr w:type="gram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ыйти за пределы этой жизненной среды нельзя путем изучения эволюции видов.</w:t>
      </w: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</w:p>
    <w:p w:rsid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lastRenderedPageBreak/>
        <w:t xml:space="preserve">Живые организмы своим дыханием, своим питанием, своим </w:t>
      </w:r>
      <w:proofErr w:type="gram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метаболизмом</w:t>
      </w:r>
      <w:proofErr w:type="gram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… а главное – длящейся сотни миллионов лет непрерывной сменой поколений… порождали одно из </w:t>
      </w:r>
      <w:proofErr w:type="spell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грандиознейших</w:t>
      </w:r>
      <w:proofErr w:type="spell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планетных явлений ... Этот великий планетный процесс есть миграция химических элементов в биосфере.</w:t>
      </w: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</w:p>
    <w:p w:rsidR="0004152B" w:rsidRPr="0004152B" w:rsidRDefault="0004152B" w:rsidP="0004152B">
      <w:pPr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Для осуществления полного кругооборота элементов в эволюции необходимо было участие “совокупностей”, состоящих из организмов разного уровня организации и различной таксономической принадлежности.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Все без исключения геохимические функции живых организмов в биосфере могут быть исполнены простейшими одноклеточными. По истечении геологического времени различные организмы замещали друг друга, однако не происходило изменений их функции.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color w:val="333333"/>
          <w:sz w:val="28"/>
          <w:szCs w:val="28"/>
        </w:rPr>
        <w:t>Биологический круговорот – обмен веществ и энергии между различными компонентами биосферы, обусловленный жизнедеятельностью живых организмов и носящий циклический характер.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color w:val="333333"/>
          <w:sz w:val="28"/>
          <w:szCs w:val="28"/>
        </w:rPr>
        <w:t>Из множества связанных друг с другом круговоротов отдельных биогеоценозов складывается установившийся за многие миллионы лет глобальный биогеохимический круговорот веществ биосферы, поддерживающий устойчивость жизни на планете.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color w:val="333333"/>
          <w:sz w:val="28"/>
          <w:szCs w:val="28"/>
        </w:rPr>
        <w:t>Назовите известные вам химические элементы, включенные в активный круговорот живыми организмами?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color w:val="333333"/>
          <w:sz w:val="28"/>
          <w:szCs w:val="28"/>
        </w:rPr>
        <w:t>Кислород, углерод, фосфор, азот, кальций сера, магний и другие.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color w:val="333333"/>
          <w:sz w:val="28"/>
          <w:szCs w:val="28"/>
        </w:rPr>
        <w:t>Эти элементы называются биогенными (циклическими).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Различают два типа биогеохимических круговоротов: круговороты газов (углерод, кислород, азот и др.) и осадочные круговороты (сера, фосфор, кальций и др.).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Рассмотрим круговорот углерода (объяснение по таблице):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Зеленые растения и фотоавтотрофные бактерии в процессах фотосинтеза и хемоавтотрофные бактерии в ходе хемосинтеза превращают углекислый газ и углеводы в другие органические вещества.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Зеленые растения, фотоавтотрофные и хемоавтотрофные бактерии – продуценты в биогеоценозах. Одна часть органических веществ откладывается в виде запасов нефти, каменного угля, торфа, природного газа, гумуса. Другая часть потребляется гетеротрофами – </w:t>
      </w:r>
      <w:proofErr w:type="spell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консументами</w:t>
      </w:r>
      <w:proofErr w:type="spell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(животными, бактериями и грибами), в дальнейшем – большая часть его окисляется в процессе дыхания и брожения с освобождением углекислого газа. </w:t>
      </w:r>
    </w:p>
    <w:p w:rsid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Трупы, экскременты, остатки гетеротрофов, </w:t>
      </w:r>
      <w:proofErr w:type="gram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растительный</w:t>
      </w:r>
      <w:proofErr w:type="gram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</w:t>
      </w:r>
      <w:proofErr w:type="spell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опад</w:t>
      </w:r>
      <w:proofErr w:type="spell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используются сапрофитами – </w:t>
      </w:r>
      <w:proofErr w:type="spellStart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редуцентами</w:t>
      </w:r>
      <w:proofErr w:type="spellEnd"/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(бактериями, грибами) и также окисляются в процессе энергетического обмена. Большую роль в минерализации органического углерода выполняет горение. 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</w:pP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4152B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Углекислый газ поглощается автотрофами, замыкая цикл. Часть углекислого газа также депонируется, превращается в нерастворимые соли (карбонаты кальция и магния). Депонированный в виде топлива и гумуса органический углерод и депонированный в виде карбонатов неорганический углерод вовлекается в бактериальное окисление нефти, глубокое разрушение гумуса, растворение карбонатов кислотами, сжигание топлива и т.д.</w:t>
      </w:r>
    </w:p>
    <w:p w:rsidR="0004152B" w:rsidRPr="0004152B" w:rsidRDefault="0004152B" w:rsidP="0004152B">
      <w:pPr>
        <w:shd w:val="clear" w:color="auto" w:fill="FFFFFF"/>
        <w:spacing w:after="0" w:line="329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E5062A" w:rsidRPr="000D7B24" w:rsidRDefault="000D7B24" w:rsidP="00E5062A">
      <w:pPr>
        <w:rPr>
          <w:rFonts w:ascii="Calibri" w:eastAsia="Calibri" w:hAnsi="Calibri" w:cs="Times New Roman"/>
          <w:b/>
          <w:lang w:eastAsia="en-US"/>
        </w:rPr>
      </w:pPr>
      <w:r w:rsidRPr="000D7B24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</w:t>
      </w:r>
      <w:r w:rsidRPr="000D7B24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Эволюция биосферы.</w:t>
      </w:r>
      <w:r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Материалы учебника п.92.</w:t>
      </w:r>
    </w:p>
    <w:p w:rsidR="0004152B" w:rsidRDefault="0004152B" w:rsidP="00E5062A">
      <w:pPr>
        <w:rPr>
          <w:rFonts w:ascii="Calibri" w:eastAsia="Calibri" w:hAnsi="Calibri" w:cs="Times New Roman"/>
          <w:lang w:eastAsia="en-US"/>
        </w:rPr>
      </w:pPr>
    </w:p>
    <w:p w:rsidR="0004152B" w:rsidRPr="00E5062A" w:rsidRDefault="0004152B" w:rsidP="00E5062A">
      <w:pPr>
        <w:rPr>
          <w:rFonts w:ascii="Calibri" w:eastAsia="Calibri" w:hAnsi="Calibri" w:cs="Times New Roman"/>
          <w:lang w:eastAsia="en-US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5F75F1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0D7B24">
        <w:rPr>
          <w:rFonts w:ascii="Times New Roman" w:hAnsi="Times New Roman" w:cs="Times New Roman"/>
          <w:sz w:val="28"/>
          <w:szCs w:val="28"/>
        </w:rPr>
        <w:t>п.92 ответить на вопросы стр.360.</w:t>
      </w:r>
    </w:p>
    <w:p w:rsidR="007E257C" w:rsidRPr="002F55DE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D7B24"/>
    <w:rsid w:val="00190A7D"/>
    <w:rsid w:val="001F3429"/>
    <w:rsid w:val="002562F2"/>
    <w:rsid w:val="00270AA7"/>
    <w:rsid w:val="00296239"/>
    <w:rsid w:val="002A3214"/>
    <w:rsid w:val="002B4E1E"/>
    <w:rsid w:val="002F55DE"/>
    <w:rsid w:val="003E49AF"/>
    <w:rsid w:val="00430183"/>
    <w:rsid w:val="004D7126"/>
    <w:rsid w:val="00595C01"/>
    <w:rsid w:val="005F75F1"/>
    <w:rsid w:val="00630887"/>
    <w:rsid w:val="007C0B03"/>
    <w:rsid w:val="007E257C"/>
    <w:rsid w:val="009D2433"/>
    <w:rsid w:val="00A27A4B"/>
    <w:rsid w:val="00A4225B"/>
    <w:rsid w:val="00AA276E"/>
    <w:rsid w:val="00AE40A8"/>
    <w:rsid w:val="00B208ED"/>
    <w:rsid w:val="00B7052F"/>
    <w:rsid w:val="00C35E63"/>
    <w:rsid w:val="00CE33AF"/>
    <w:rsid w:val="00CE5F54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dcterms:created xsi:type="dcterms:W3CDTF">2020-04-05T12:54:00Z</dcterms:created>
  <dcterms:modified xsi:type="dcterms:W3CDTF">2020-04-07T05:59:00Z</dcterms:modified>
</cp:coreProperties>
</file>