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ED2" w:rsidRDefault="001B3ED2" w:rsidP="001B3ED2">
      <w:pPr>
        <w:jc w:val="center"/>
        <w:rPr>
          <w:rFonts w:ascii="Times New Roman" w:hAnsi="Times New Roman" w:cs="Times New Roman"/>
          <w:b/>
          <w:sz w:val="28"/>
          <w:szCs w:val="28"/>
        </w:rPr>
      </w:pPr>
      <w:r>
        <w:rPr>
          <w:rFonts w:ascii="Times New Roman" w:hAnsi="Times New Roman" w:cs="Times New Roman"/>
          <w:b/>
          <w:sz w:val="28"/>
          <w:szCs w:val="28"/>
        </w:rPr>
        <w:t>МБОУ «Нагорьевская средняя общеобразовательная школа»</w:t>
      </w:r>
    </w:p>
    <w:p w:rsidR="001B3ED2" w:rsidRDefault="001B3ED2" w:rsidP="001B3ED2">
      <w:pPr>
        <w:jc w:val="center"/>
        <w:rPr>
          <w:rFonts w:ascii="Times New Roman" w:hAnsi="Times New Roman" w:cs="Times New Roman"/>
          <w:b/>
          <w:sz w:val="28"/>
          <w:szCs w:val="28"/>
        </w:rPr>
      </w:pPr>
      <w:r>
        <w:rPr>
          <w:rFonts w:ascii="Times New Roman" w:hAnsi="Times New Roman" w:cs="Times New Roman"/>
          <w:b/>
          <w:sz w:val="28"/>
          <w:szCs w:val="28"/>
        </w:rPr>
        <w:t>Маршрутный лист</w:t>
      </w:r>
    </w:p>
    <w:p w:rsidR="001B3ED2" w:rsidRDefault="001B3ED2" w:rsidP="001B3ED2">
      <w:pPr>
        <w:jc w:val="center"/>
        <w:rPr>
          <w:rFonts w:ascii="Times New Roman" w:hAnsi="Times New Roman" w:cs="Times New Roman"/>
          <w:b/>
          <w:sz w:val="28"/>
          <w:szCs w:val="28"/>
        </w:rPr>
      </w:pPr>
      <w:r>
        <w:rPr>
          <w:rFonts w:ascii="Times New Roman" w:hAnsi="Times New Roman" w:cs="Times New Roman"/>
          <w:b/>
          <w:sz w:val="28"/>
          <w:szCs w:val="28"/>
        </w:rPr>
        <w:t>Литература 11 класс</w:t>
      </w:r>
    </w:p>
    <w:p w:rsidR="001B3ED2" w:rsidRDefault="001B3ED2" w:rsidP="001B3ED2">
      <w:pPr>
        <w:rPr>
          <w:rFonts w:ascii="Times New Roman" w:hAnsi="Times New Roman" w:cs="Times New Roman"/>
          <w:b/>
          <w:sz w:val="28"/>
          <w:szCs w:val="28"/>
        </w:rPr>
      </w:pPr>
      <w:r>
        <w:rPr>
          <w:rFonts w:ascii="Times New Roman" w:hAnsi="Times New Roman" w:cs="Times New Roman"/>
          <w:b/>
          <w:sz w:val="28"/>
          <w:szCs w:val="28"/>
        </w:rPr>
        <w:t>Дата: 20.04.2020</w:t>
      </w:r>
    </w:p>
    <w:p w:rsidR="001B3ED2" w:rsidRPr="001B3ED2" w:rsidRDefault="001B3ED2" w:rsidP="001B3ED2">
      <w:pPr>
        <w:spacing w:after="0" w:line="240" w:lineRule="auto"/>
        <w:rPr>
          <w:rFonts w:ascii="Times New Roman" w:hAnsi="Times New Roman" w:cs="Times New Roman"/>
          <w:bCs/>
          <w:sz w:val="28"/>
          <w:szCs w:val="28"/>
        </w:rPr>
      </w:pPr>
      <w:r>
        <w:rPr>
          <w:rFonts w:ascii="Times New Roman" w:hAnsi="Times New Roman" w:cs="Times New Roman"/>
          <w:b/>
          <w:sz w:val="28"/>
          <w:szCs w:val="28"/>
        </w:rPr>
        <w:t>Тема:</w:t>
      </w:r>
      <w:r w:rsidRPr="001B3ED2">
        <w:t xml:space="preserve"> </w:t>
      </w:r>
      <w:r w:rsidRPr="001B3ED2">
        <w:rPr>
          <w:rFonts w:ascii="Times New Roman" w:hAnsi="Times New Roman" w:cs="Times New Roman"/>
          <w:sz w:val="28"/>
          <w:szCs w:val="28"/>
        </w:rPr>
        <w:t>А. Т. Твардовский. Жизнь и творчество. Исповедальный характер лирики</w:t>
      </w:r>
    </w:p>
    <w:p w:rsidR="001B3ED2" w:rsidRPr="001B3ED2" w:rsidRDefault="001B3ED2" w:rsidP="001B3ED2">
      <w:pPr>
        <w:spacing w:after="0" w:line="240" w:lineRule="auto"/>
        <w:rPr>
          <w:rFonts w:ascii="Times New Roman" w:eastAsia="Times New Roman" w:hAnsi="Times New Roman" w:cs="Times New Roman"/>
          <w:b/>
          <w:sz w:val="28"/>
          <w:szCs w:val="28"/>
        </w:rPr>
      </w:pPr>
      <w:r w:rsidRPr="001B3ED2">
        <w:rPr>
          <w:rFonts w:ascii="Times New Roman" w:eastAsia="Times New Roman" w:hAnsi="Times New Roman" w:cs="Times New Roman"/>
          <w:b/>
          <w:sz w:val="28"/>
          <w:szCs w:val="28"/>
        </w:rPr>
        <w:t>Цель:</w:t>
      </w:r>
      <w:r w:rsidRPr="001B3ED2">
        <w:rPr>
          <w:rFonts w:ascii="Times New Roman" w:hAnsi="Times New Roman" w:cs="Times New Roman"/>
          <w:sz w:val="28"/>
          <w:szCs w:val="28"/>
        </w:rPr>
        <w:t xml:space="preserve"> познакомиться с жизнью и творчеством А.А.Твардовского</w:t>
      </w:r>
    </w:p>
    <w:p w:rsidR="001B3ED2" w:rsidRDefault="001B3ED2" w:rsidP="001B3ED2">
      <w:pPr>
        <w:pStyle w:val="a3"/>
        <w:shd w:val="clear" w:color="auto" w:fill="FFFFFF"/>
        <w:spacing w:before="0" w:beforeAutospacing="0" w:after="0" w:afterAutospacing="0"/>
        <w:jc w:val="center"/>
        <w:rPr>
          <w:b/>
          <w:sz w:val="28"/>
          <w:szCs w:val="28"/>
        </w:rPr>
      </w:pPr>
    </w:p>
    <w:p w:rsidR="001B3ED2" w:rsidRDefault="001B3ED2" w:rsidP="001B3ED2">
      <w:pPr>
        <w:pStyle w:val="a3"/>
        <w:shd w:val="clear" w:color="auto" w:fill="FFFFFF"/>
        <w:spacing w:before="0" w:beforeAutospacing="0" w:after="0" w:afterAutospacing="0"/>
        <w:jc w:val="center"/>
        <w:rPr>
          <w:b/>
          <w:sz w:val="28"/>
          <w:szCs w:val="28"/>
        </w:rPr>
      </w:pPr>
      <w:r>
        <w:rPr>
          <w:b/>
          <w:sz w:val="28"/>
          <w:szCs w:val="28"/>
        </w:rPr>
        <w:t>Обязательные задания для выполнения</w:t>
      </w:r>
    </w:p>
    <w:p w:rsidR="001B3ED2" w:rsidRPr="001B3ED2" w:rsidRDefault="001B3ED2">
      <w:pPr>
        <w:rPr>
          <w:rFonts w:ascii="Times New Roman" w:hAnsi="Times New Roman" w:cs="Times New Roman"/>
          <w:b/>
          <w:sz w:val="28"/>
          <w:szCs w:val="28"/>
        </w:rPr>
      </w:pPr>
      <w:r w:rsidRPr="001B3ED2">
        <w:rPr>
          <w:rFonts w:ascii="Times New Roman" w:hAnsi="Times New Roman" w:cs="Times New Roman"/>
          <w:b/>
          <w:sz w:val="28"/>
          <w:szCs w:val="28"/>
        </w:rPr>
        <w:t>1. Изучить материал по ссылке</w:t>
      </w:r>
    </w:p>
    <w:p w:rsidR="00000000" w:rsidRPr="001B3ED2" w:rsidRDefault="001B3ED2">
      <w:pPr>
        <w:rPr>
          <w:rFonts w:ascii="Times New Roman" w:hAnsi="Times New Roman" w:cs="Times New Roman"/>
          <w:sz w:val="28"/>
          <w:szCs w:val="28"/>
        </w:rPr>
      </w:pPr>
      <w:r w:rsidRPr="001B3ED2">
        <w:rPr>
          <w:rFonts w:ascii="Times New Roman" w:hAnsi="Times New Roman" w:cs="Times New Roman"/>
          <w:sz w:val="28"/>
          <w:szCs w:val="28"/>
        </w:rPr>
        <w:t>https://uchitelya.com/literatura/55702-prezentaciya-tvorchestvo-i-sudba-at-tvardovskiy-11-klass.html</w:t>
      </w:r>
    </w:p>
    <w:p w:rsidR="001B3ED2" w:rsidRPr="001B3ED2" w:rsidRDefault="001B3ED2" w:rsidP="001B3ED2">
      <w:pPr>
        <w:pStyle w:val="a3"/>
        <w:shd w:val="clear" w:color="auto" w:fill="FFFFFF"/>
        <w:spacing w:before="0" w:beforeAutospacing="0" w:after="150" w:afterAutospacing="0"/>
        <w:rPr>
          <w:b/>
          <w:sz w:val="28"/>
          <w:szCs w:val="28"/>
        </w:rPr>
      </w:pPr>
      <w:r w:rsidRPr="001B3ED2">
        <w:rPr>
          <w:b/>
          <w:sz w:val="28"/>
          <w:szCs w:val="28"/>
        </w:rPr>
        <w:t>2.Изучите теоретический материал</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rFonts w:ascii="Arial" w:hAnsi="Arial" w:cs="Arial"/>
          <w:i/>
          <w:iCs/>
          <w:color w:val="000000"/>
          <w:sz w:val="21"/>
          <w:szCs w:val="21"/>
        </w:rPr>
        <w:t xml:space="preserve"> </w:t>
      </w:r>
      <w:r w:rsidRPr="001B3ED2">
        <w:rPr>
          <w:iCs/>
          <w:color w:val="000000"/>
          <w:sz w:val="28"/>
          <w:szCs w:val="28"/>
        </w:rPr>
        <w:t>Александр Трифонович Твардовский —</w:t>
      </w:r>
      <w:r w:rsidRPr="001B3ED2">
        <w:rPr>
          <w:b/>
          <w:bCs/>
          <w:iCs/>
          <w:color w:val="000000"/>
          <w:sz w:val="28"/>
          <w:szCs w:val="28"/>
        </w:rPr>
        <w:t> </w:t>
      </w:r>
      <w:r w:rsidRPr="001B3ED2">
        <w:rPr>
          <w:iCs/>
          <w:color w:val="000000"/>
          <w:sz w:val="28"/>
          <w:szCs w:val="28"/>
        </w:rPr>
        <w:t>одна из самых ярких и противоречивых фигур в русской советской литературе. Сын раскулаченного крестьянина, он в годы массовых репрессий создал произведения, ставшие классикой литературы социалистического реализма. Прошел через две войны (Финскую и Великую Отечественную) военным корреспондентом</w:t>
      </w:r>
      <w:proofErr w:type="gramStart"/>
      <w:r w:rsidRPr="001B3ED2">
        <w:rPr>
          <w:iCs/>
          <w:color w:val="000000"/>
          <w:sz w:val="28"/>
          <w:szCs w:val="28"/>
        </w:rPr>
        <w:t>,а</w:t>
      </w:r>
      <w:proofErr w:type="gramEnd"/>
      <w:r w:rsidRPr="001B3ED2">
        <w:rPr>
          <w:iCs/>
          <w:color w:val="000000"/>
          <w:sz w:val="28"/>
          <w:szCs w:val="28"/>
        </w:rPr>
        <w:t xml:space="preserve"> в годы «оттепели» резко критиковал советскую власть ( поэма «Теркин на том свете»), стал лидером оппозиции застойному режиму. Будучи редактором журнала «Новый мир» добился публикации рассказа А.И.Солженицына «Один день из жизни Ивана Денисовича», вызвавшего мощный резонанс. При этом Твардовский оставался настоящим советским поэтом, искренне верил в идеалы коммунизма, хотя и считал</w:t>
      </w:r>
      <w:proofErr w:type="gramStart"/>
      <w:r w:rsidRPr="001B3ED2">
        <w:rPr>
          <w:iCs/>
          <w:color w:val="000000"/>
          <w:sz w:val="28"/>
          <w:szCs w:val="28"/>
        </w:rPr>
        <w:t>,ч</w:t>
      </w:r>
      <w:proofErr w:type="gramEnd"/>
      <w:r w:rsidRPr="001B3ED2">
        <w:rPr>
          <w:iCs/>
          <w:color w:val="000000"/>
          <w:sz w:val="28"/>
          <w:szCs w:val="28"/>
        </w:rPr>
        <w:t>то государственная система извратила первоначальный ленинский замысел. Трагически переживал поэт многолетние муки раскаяния перед своим отцом, перенесшим разорение и ссылку.</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 xml:space="preserve">Вся жизнь Твардовского — постоянный и мучительный путь к правде. </w:t>
      </w:r>
    </w:p>
    <w:p w:rsidR="001B3ED2" w:rsidRPr="001B3ED2" w:rsidRDefault="001B3ED2" w:rsidP="001B3ED2">
      <w:pPr>
        <w:pStyle w:val="a3"/>
        <w:numPr>
          <w:ilvl w:val="0"/>
          <w:numId w:val="1"/>
        </w:numPr>
        <w:shd w:val="clear" w:color="auto" w:fill="FFFFFF"/>
        <w:spacing w:before="0" w:beforeAutospacing="0" w:after="0" w:afterAutospacing="0"/>
        <w:rPr>
          <w:color w:val="000000"/>
          <w:sz w:val="28"/>
          <w:szCs w:val="28"/>
        </w:rPr>
      </w:pPr>
      <w:r w:rsidRPr="001B3ED2">
        <w:rPr>
          <w:b/>
          <w:bCs/>
          <w:iCs/>
          <w:color w:val="000000"/>
          <w:sz w:val="28"/>
          <w:szCs w:val="28"/>
        </w:rPr>
        <w:t>Основные темы и идеи лирики А.Т. Твардовского.</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Большое место в лирике, особенно в ранней, занимает «малая родина»</w:t>
      </w:r>
      <w:proofErr w:type="gramStart"/>
      <w:r w:rsidRPr="001B3ED2">
        <w:rPr>
          <w:iCs/>
          <w:color w:val="000000"/>
          <w:sz w:val="28"/>
          <w:szCs w:val="28"/>
        </w:rPr>
        <w:t>,р</w:t>
      </w:r>
      <w:proofErr w:type="gramEnd"/>
      <w:r w:rsidRPr="001B3ED2">
        <w:rPr>
          <w:iCs/>
          <w:color w:val="000000"/>
          <w:sz w:val="28"/>
          <w:szCs w:val="28"/>
        </w:rPr>
        <w:t>одная Смоленская земля. С родным Загорьем «связано все лучшее</w:t>
      </w:r>
      <w:proofErr w:type="gramStart"/>
      <w:r w:rsidRPr="001B3ED2">
        <w:rPr>
          <w:iCs/>
          <w:color w:val="000000"/>
          <w:sz w:val="28"/>
          <w:szCs w:val="28"/>
        </w:rPr>
        <w:t>,ч</w:t>
      </w:r>
      <w:proofErr w:type="gramEnd"/>
      <w:r w:rsidRPr="001B3ED2">
        <w:rPr>
          <w:iCs/>
          <w:color w:val="000000"/>
          <w:sz w:val="28"/>
          <w:szCs w:val="28"/>
        </w:rPr>
        <w:t>то есть во мне. Более того — это я сам как личность»</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В произведениях поэта часто возникают воспоминания детства и юности: лесная смоленская сторона</w:t>
      </w:r>
      <w:proofErr w:type="gramStart"/>
      <w:r w:rsidRPr="001B3ED2">
        <w:rPr>
          <w:iCs/>
          <w:color w:val="000000"/>
          <w:sz w:val="28"/>
          <w:szCs w:val="28"/>
        </w:rPr>
        <w:t xml:space="preserve"> ,</w:t>
      </w:r>
      <w:proofErr w:type="gramEnd"/>
      <w:r w:rsidRPr="001B3ED2">
        <w:rPr>
          <w:iCs/>
          <w:color w:val="000000"/>
          <w:sz w:val="28"/>
          <w:szCs w:val="28"/>
        </w:rPr>
        <w:t xml:space="preserve"> хуторок и деревья Загорье, беседы крестьян у отцовской кузницы. Отсюда пошли поэтические представления о России.</w:t>
      </w:r>
      <w:r w:rsidRPr="001B3ED2">
        <w:rPr>
          <w:iCs/>
          <w:color w:val="000000"/>
          <w:sz w:val="28"/>
          <w:szCs w:val="28"/>
        </w:rPr>
        <w:br/>
        <w:t>В начале творческого пути помощь оказал М.Исаковский, работавший в областной газете «Рабочий путь», - публиковал, советовал.</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 xml:space="preserve">Ранние стихи «Урожай», «Сенокос», «Весенние строчки» и первые сборники - «Дорога»(1938), «Загорье»(1941) связаны с жизнью села. Стихи богаты приметами времени, щедро наполнены конкретными зарисовками жизни и </w:t>
      </w:r>
      <w:r w:rsidRPr="001B3ED2">
        <w:rPr>
          <w:iCs/>
          <w:color w:val="000000"/>
          <w:sz w:val="28"/>
          <w:szCs w:val="28"/>
        </w:rPr>
        <w:lastRenderedPageBreak/>
        <w:t>быта крестьян. Это своеобразная живопись словом. Стихи чаще всего повествовательные, сюжетные, с разговорной интонацией.</w:t>
      </w:r>
    </w:p>
    <w:p w:rsidR="001B3ED2" w:rsidRPr="001B3ED2" w:rsidRDefault="001B3ED2" w:rsidP="001B3ED2">
      <w:pPr>
        <w:pStyle w:val="a3"/>
        <w:shd w:val="clear" w:color="auto" w:fill="FFFFFF"/>
        <w:spacing w:before="0" w:beforeAutospacing="0" w:after="0" w:afterAutospacing="0"/>
        <w:rPr>
          <w:color w:val="000000"/>
          <w:sz w:val="28"/>
          <w:szCs w:val="28"/>
        </w:rPr>
      </w:pP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В Военных и послевоенных сборниках «Стихи из записной книжки» (1946), «Послевоенные стихи» (1952) главное место занимает тема патриотическая — в самом важном и высоком значении этого слова: военные будни, долгожданная победа, любовь к родине, память о пережитом, память о погибших, тема бессмертия — вот скромно очерченный круг проблем. По форме стихи разноплановы: это и зарисовки с натуры, и исповеди-монологи, и торжественные гимны.</w:t>
      </w:r>
    </w:p>
    <w:p w:rsidR="001B3ED2" w:rsidRPr="001B3ED2" w:rsidRDefault="001B3ED2" w:rsidP="001B3ED2">
      <w:pPr>
        <w:pStyle w:val="a3"/>
        <w:shd w:val="clear" w:color="auto" w:fill="FFFFFF"/>
        <w:spacing w:before="0" w:beforeAutospacing="0" w:after="0" w:afterAutospacing="0"/>
        <w:rPr>
          <w:color w:val="000000"/>
          <w:sz w:val="28"/>
          <w:szCs w:val="28"/>
        </w:rPr>
      </w:pP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Стой, красуйся в зарницах</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 xml:space="preserve">И </w:t>
      </w:r>
      <w:proofErr w:type="gramStart"/>
      <w:r w:rsidRPr="001B3ED2">
        <w:rPr>
          <w:iCs/>
          <w:color w:val="000000"/>
          <w:sz w:val="28"/>
          <w:szCs w:val="28"/>
        </w:rPr>
        <w:t>огнях</w:t>
      </w:r>
      <w:proofErr w:type="gramEnd"/>
      <w:r w:rsidRPr="001B3ED2">
        <w:rPr>
          <w:iCs/>
          <w:color w:val="000000"/>
          <w:sz w:val="28"/>
          <w:szCs w:val="28"/>
        </w:rPr>
        <w:t xml:space="preserve"> торжества,</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Мать родная, столица,</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Крепость мира, Москва!</w:t>
      </w:r>
    </w:p>
    <w:p w:rsidR="001B3ED2" w:rsidRPr="001B3ED2" w:rsidRDefault="001B3ED2" w:rsidP="001B3ED2">
      <w:pPr>
        <w:pStyle w:val="a3"/>
        <w:shd w:val="clear" w:color="auto" w:fill="FFFFFF"/>
        <w:spacing w:before="0" w:beforeAutospacing="0" w:after="0" w:afterAutospacing="0"/>
        <w:rPr>
          <w:color w:val="000000"/>
          <w:sz w:val="28"/>
          <w:szCs w:val="28"/>
        </w:rPr>
      </w:pP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Тема войны — одна из центральных в творчестве Твардовского. Погибшие на войне сделали все для освобождения родины</w:t>
      </w:r>
      <w:proofErr w:type="gramStart"/>
      <w:r w:rsidRPr="001B3ED2">
        <w:rPr>
          <w:iCs/>
          <w:color w:val="000000"/>
          <w:sz w:val="28"/>
          <w:szCs w:val="28"/>
        </w:rPr>
        <w:t>.(</w:t>
      </w:r>
      <w:proofErr w:type="gramEnd"/>
      <w:r w:rsidRPr="001B3ED2">
        <w:rPr>
          <w:iCs/>
          <w:color w:val="000000"/>
          <w:sz w:val="28"/>
          <w:szCs w:val="28"/>
        </w:rPr>
        <w:t>«Все отдав, не оставили / Ничего при себе»), поэтому и дано им «горькое», «грозное право» завещать оставшимся беречь в памяти прошедшее, завершить в Берлине долгий путь и никогда не забыть, какой ценой долгожданная победа была завоевана, сколько было отдано жизней, сколько разрушено судеб.</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А.Т. Твардовский пишет о великом солдатском братстве, рожденном в годы испытаний. Великолепный образ Василия Теркина сопровождал бойцов на фронтовых дорогах.</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 xml:space="preserve">Можно сказать, что память о </w:t>
      </w:r>
      <w:proofErr w:type="gramStart"/>
      <w:r w:rsidRPr="001B3ED2">
        <w:rPr>
          <w:iCs/>
          <w:color w:val="000000"/>
          <w:sz w:val="28"/>
          <w:szCs w:val="28"/>
        </w:rPr>
        <w:t>войне</w:t>
      </w:r>
      <w:proofErr w:type="gramEnd"/>
      <w:r w:rsidRPr="001B3ED2">
        <w:rPr>
          <w:iCs/>
          <w:color w:val="000000"/>
          <w:sz w:val="28"/>
          <w:szCs w:val="28"/>
        </w:rPr>
        <w:t xml:space="preserve"> так или иначе живет в каждом послевоенном произведении. Она стала частью его мироощущения.</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Чтение наизусть стихотворения учеником.</w:t>
      </w:r>
    </w:p>
    <w:p w:rsidR="001B3ED2" w:rsidRPr="001B3ED2" w:rsidRDefault="001B3ED2" w:rsidP="001B3ED2">
      <w:pPr>
        <w:pStyle w:val="a3"/>
        <w:shd w:val="clear" w:color="auto" w:fill="FFFFFF"/>
        <w:spacing w:before="0" w:beforeAutospacing="0" w:after="0" w:afterAutospacing="0"/>
        <w:rPr>
          <w:color w:val="000000"/>
          <w:sz w:val="28"/>
          <w:szCs w:val="28"/>
        </w:rPr>
      </w:pPr>
    </w:p>
    <w:p w:rsidR="001B3ED2" w:rsidRPr="001B3ED2" w:rsidRDefault="001B3ED2" w:rsidP="001B3ED2">
      <w:pPr>
        <w:pStyle w:val="a3"/>
        <w:shd w:val="clear" w:color="auto" w:fill="FFFFFF"/>
        <w:spacing w:before="0" w:beforeAutospacing="0" w:after="0" w:afterAutospacing="0"/>
        <w:rPr>
          <w:color w:val="000000"/>
          <w:sz w:val="28"/>
          <w:szCs w:val="28"/>
        </w:rPr>
      </w:pP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В произведениях о войне А.Т. Твардовский отдает дань уважения доле вдов и матерей погибших солдат.</w:t>
      </w:r>
    </w:p>
    <w:p w:rsidR="001B3ED2" w:rsidRPr="001B3ED2" w:rsidRDefault="001B3ED2" w:rsidP="001B3ED2">
      <w:pPr>
        <w:pStyle w:val="a3"/>
        <w:shd w:val="clear" w:color="auto" w:fill="FFFFFF"/>
        <w:spacing w:before="0" w:beforeAutospacing="0" w:after="0" w:afterAutospacing="0"/>
        <w:rPr>
          <w:color w:val="000000"/>
          <w:sz w:val="28"/>
          <w:szCs w:val="28"/>
        </w:rPr>
      </w:pP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Вот мать того, кто пал в бою с врагом</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За жизнь, за нас. Снимите шапки, люди.</w:t>
      </w:r>
    </w:p>
    <w:p w:rsidR="001B3ED2" w:rsidRPr="001B3ED2" w:rsidRDefault="001B3ED2" w:rsidP="001B3ED2">
      <w:pPr>
        <w:pStyle w:val="a3"/>
        <w:shd w:val="clear" w:color="auto" w:fill="FFFFFF"/>
        <w:spacing w:before="0" w:beforeAutospacing="0" w:after="0" w:afterAutospacing="0"/>
        <w:rPr>
          <w:color w:val="000000"/>
          <w:sz w:val="28"/>
          <w:szCs w:val="28"/>
        </w:rPr>
      </w:pP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В позднем творчестве А.Т Твардовского можно увидеть целый ряд тем, которые принято называть «философскими»: размышления о смысле человеческого бытия</w:t>
      </w:r>
      <w:proofErr w:type="gramStart"/>
      <w:r w:rsidRPr="001B3ED2">
        <w:rPr>
          <w:iCs/>
          <w:color w:val="000000"/>
          <w:sz w:val="28"/>
          <w:szCs w:val="28"/>
        </w:rPr>
        <w:t>,о</w:t>
      </w:r>
      <w:proofErr w:type="gramEnd"/>
      <w:r w:rsidRPr="001B3ED2">
        <w:rPr>
          <w:iCs/>
          <w:color w:val="000000"/>
          <w:sz w:val="28"/>
          <w:szCs w:val="28"/>
        </w:rPr>
        <w:t xml:space="preserve"> старости и молодости, жизни и смерти, смене людских поколений и радости жить любить, работать. Многое в сердце человека, в его душу заложено в детстве, в родном краю. Словом благодарности начинается одно из стихотворений, посвященных родине:</w:t>
      </w:r>
    </w:p>
    <w:p w:rsidR="001B3ED2" w:rsidRPr="001B3ED2" w:rsidRDefault="001B3ED2" w:rsidP="001B3ED2">
      <w:pPr>
        <w:pStyle w:val="a3"/>
        <w:shd w:val="clear" w:color="auto" w:fill="FFFFFF"/>
        <w:spacing w:before="0" w:beforeAutospacing="0" w:after="0" w:afterAutospacing="0"/>
        <w:rPr>
          <w:color w:val="000000"/>
          <w:sz w:val="28"/>
          <w:szCs w:val="28"/>
        </w:rPr>
      </w:pP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 xml:space="preserve">Спасибо, </w:t>
      </w:r>
      <w:proofErr w:type="gramStart"/>
      <w:r w:rsidRPr="001B3ED2">
        <w:rPr>
          <w:iCs/>
          <w:color w:val="000000"/>
          <w:sz w:val="28"/>
          <w:szCs w:val="28"/>
        </w:rPr>
        <w:t>моя</w:t>
      </w:r>
      <w:proofErr w:type="gramEnd"/>
      <w:r w:rsidRPr="001B3ED2">
        <w:rPr>
          <w:iCs/>
          <w:color w:val="000000"/>
          <w:sz w:val="28"/>
          <w:szCs w:val="28"/>
        </w:rPr>
        <w:t xml:space="preserve"> родная</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Земля, мой отчий дом,</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lastRenderedPageBreak/>
        <w:t>За все, что о жизни знаю,</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Что в сердце ношу своем.</w:t>
      </w:r>
    </w:p>
    <w:p w:rsidR="001B3ED2" w:rsidRPr="001B3ED2" w:rsidRDefault="001B3ED2" w:rsidP="001B3ED2">
      <w:pPr>
        <w:pStyle w:val="a3"/>
        <w:shd w:val="clear" w:color="auto" w:fill="FFFFFF"/>
        <w:spacing w:before="0" w:beforeAutospacing="0" w:after="0" w:afterAutospacing="0"/>
        <w:rPr>
          <w:color w:val="000000"/>
          <w:sz w:val="28"/>
          <w:szCs w:val="28"/>
        </w:rPr>
      </w:pP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Немало строк посвящено писательскому труду, друзьям и врагам, людским порокам и достоинствам, открывающимся в сложную пору исторического безвременья. Как истинно русский поэт Твардовкий мечтает</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о свободном творчестве, независимом от политиков, трусливых редакторов,</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двоедушных критиков.</w:t>
      </w:r>
    </w:p>
    <w:p w:rsidR="001B3ED2" w:rsidRPr="001B3ED2" w:rsidRDefault="001B3ED2" w:rsidP="001B3ED2">
      <w:pPr>
        <w:pStyle w:val="a3"/>
        <w:shd w:val="clear" w:color="auto" w:fill="FFFFFF"/>
        <w:spacing w:before="0" w:beforeAutospacing="0" w:after="0" w:afterAutospacing="0"/>
        <w:rPr>
          <w:color w:val="000000"/>
          <w:sz w:val="28"/>
          <w:szCs w:val="28"/>
        </w:rPr>
      </w:pP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...За свое в ответе,</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Я об одном при жизни хлопочу;</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О том, что знаю лучше всех на свете,</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Сказать хочу. И так, как я хочу.</w:t>
      </w:r>
    </w:p>
    <w:p w:rsidR="001B3ED2" w:rsidRPr="001B3ED2" w:rsidRDefault="001B3ED2" w:rsidP="001B3ED2">
      <w:pPr>
        <w:pStyle w:val="a3"/>
        <w:shd w:val="clear" w:color="auto" w:fill="FFFFFF"/>
        <w:spacing w:before="0" w:beforeAutospacing="0" w:after="0" w:afterAutospacing="0"/>
        <w:rPr>
          <w:color w:val="000000"/>
          <w:sz w:val="28"/>
          <w:szCs w:val="28"/>
        </w:rPr>
      </w:pP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Поэт подчеркивал свое единство со всеми людьми:</w:t>
      </w:r>
    </w:p>
    <w:p w:rsidR="001B3ED2" w:rsidRPr="001B3ED2" w:rsidRDefault="001B3ED2" w:rsidP="001B3ED2">
      <w:pPr>
        <w:pStyle w:val="a3"/>
        <w:shd w:val="clear" w:color="auto" w:fill="FFFFFF"/>
        <w:spacing w:before="0" w:beforeAutospacing="0" w:after="0" w:afterAutospacing="0"/>
        <w:rPr>
          <w:color w:val="000000"/>
          <w:sz w:val="28"/>
          <w:szCs w:val="28"/>
        </w:rPr>
      </w:pP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Просто — мне дорого все, что и людям.</w:t>
      </w:r>
    </w:p>
    <w:p w:rsidR="001B3ED2" w:rsidRPr="001B3ED2" w:rsidRDefault="001B3ED2" w:rsidP="001B3ED2">
      <w:pPr>
        <w:pStyle w:val="a3"/>
        <w:shd w:val="clear" w:color="auto" w:fill="FFFFFF"/>
        <w:spacing w:before="0" w:beforeAutospacing="0" w:after="0" w:afterAutospacing="0"/>
        <w:rPr>
          <w:color w:val="000000"/>
          <w:sz w:val="28"/>
          <w:szCs w:val="28"/>
        </w:rPr>
      </w:pPr>
      <w:r w:rsidRPr="001B3ED2">
        <w:rPr>
          <w:iCs/>
          <w:color w:val="000000"/>
          <w:sz w:val="28"/>
          <w:szCs w:val="28"/>
        </w:rPr>
        <w:t>Все, что мне дорого, то и пою.</w:t>
      </w:r>
    </w:p>
    <w:p w:rsidR="001B3ED2" w:rsidRPr="00A765C2" w:rsidRDefault="00A765C2" w:rsidP="001B3ED2">
      <w:pPr>
        <w:spacing w:after="0" w:line="240" w:lineRule="auto"/>
        <w:rPr>
          <w:rFonts w:ascii="Times New Roman" w:hAnsi="Times New Roman" w:cs="Times New Roman"/>
          <w:b/>
          <w:sz w:val="28"/>
          <w:szCs w:val="28"/>
        </w:rPr>
      </w:pPr>
      <w:r w:rsidRPr="00A765C2">
        <w:rPr>
          <w:rFonts w:ascii="Times New Roman" w:hAnsi="Times New Roman" w:cs="Times New Roman"/>
          <w:b/>
          <w:sz w:val="28"/>
          <w:szCs w:val="28"/>
        </w:rPr>
        <w:t>3.Д\</w:t>
      </w:r>
      <w:proofErr w:type="gramStart"/>
      <w:r w:rsidRPr="00A765C2">
        <w:rPr>
          <w:rFonts w:ascii="Times New Roman" w:hAnsi="Times New Roman" w:cs="Times New Roman"/>
          <w:b/>
          <w:sz w:val="28"/>
          <w:szCs w:val="28"/>
        </w:rPr>
        <w:t>З</w:t>
      </w:r>
      <w:proofErr w:type="gramEnd"/>
      <w:r w:rsidRPr="00A765C2">
        <w:rPr>
          <w:rFonts w:ascii="Times New Roman" w:hAnsi="Times New Roman" w:cs="Times New Roman"/>
          <w:b/>
          <w:sz w:val="28"/>
          <w:szCs w:val="28"/>
        </w:rPr>
        <w:t xml:space="preserve"> кратко, тезисно  биография Твардовского письменно</w:t>
      </w:r>
    </w:p>
    <w:sectPr w:rsidR="001B3ED2" w:rsidRPr="00A765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66674"/>
    <w:multiLevelType w:val="multilevel"/>
    <w:tmpl w:val="5FDCFF2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3524548F"/>
    <w:multiLevelType w:val="multilevel"/>
    <w:tmpl w:val="8D125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EC52CD8"/>
    <w:multiLevelType w:val="multilevel"/>
    <w:tmpl w:val="4EB033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B3ED2"/>
    <w:rsid w:val="001B3ED2"/>
    <w:rsid w:val="00A765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B3ED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09331220">
      <w:bodyDiv w:val="1"/>
      <w:marLeft w:val="0"/>
      <w:marRight w:val="0"/>
      <w:marTop w:val="0"/>
      <w:marBottom w:val="0"/>
      <w:divBdr>
        <w:top w:val="none" w:sz="0" w:space="0" w:color="auto"/>
        <w:left w:val="none" w:sz="0" w:space="0" w:color="auto"/>
        <w:bottom w:val="none" w:sz="0" w:space="0" w:color="auto"/>
        <w:right w:val="none" w:sz="0" w:space="0" w:color="auto"/>
      </w:divBdr>
    </w:div>
    <w:div w:id="174676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717</Words>
  <Characters>4089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2020-04-15T08:15:00Z</dcterms:created>
  <dcterms:modified xsi:type="dcterms:W3CDTF">2020-04-15T08:28:00Z</dcterms:modified>
</cp:coreProperties>
</file>