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ED2" w:rsidRDefault="001B3ED2" w:rsidP="001B3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B3ED2" w:rsidRDefault="001B3ED2" w:rsidP="001B3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B3ED2" w:rsidRDefault="001B3ED2" w:rsidP="001B3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 класс</w:t>
      </w:r>
    </w:p>
    <w:p w:rsidR="001B3ED2" w:rsidRDefault="00F8261A" w:rsidP="001B3ED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25</w:t>
      </w:r>
      <w:r w:rsidR="00804685">
        <w:rPr>
          <w:rFonts w:ascii="Times New Roman" w:hAnsi="Times New Roman" w:cs="Times New Roman"/>
          <w:b/>
          <w:sz w:val="28"/>
          <w:szCs w:val="28"/>
        </w:rPr>
        <w:t>.05</w:t>
      </w:r>
      <w:r w:rsidR="001B3ED2">
        <w:rPr>
          <w:rFonts w:ascii="Times New Roman" w:hAnsi="Times New Roman" w:cs="Times New Roman"/>
          <w:b/>
          <w:sz w:val="28"/>
          <w:szCs w:val="28"/>
        </w:rPr>
        <w:t>.2020</w:t>
      </w:r>
    </w:p>
    <w:p w:rsidR="00F8261A" w:rsidRPr="00F8261A" w:rsidRDefault="001B3ED2" w:rsidP="001B3E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 w:rsidRPr="001B3ED2">
        <w:t xml:space="preserve"> </w:t>
      </w:r>
      <w:r w:rsidR="00F8261A" w:rsidRPr="00F8261A">
        <w:rPr>
          <w:rFonts w:ascii="Times New Roman" w:hAnsi="Times New Roman" w:cs="Times New Roman"/>
          <w:sz w:val="28"/>
          <w:szCs w:val="28"/>
        </w:rPr>
        <w:t xml:space="preserve">Основные тенденции современного литературного процесса  </w:t>
      </w:r>
    </w:p>
    <w:p w:rsidR="00F8261A" w:rsidRDefault="00F8261A" w:rsidP="001B3E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61A" w:rsidRPr="00F8261A" w:rsidRDefault="001B3ED2" w:rsidP="00F826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3ED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B3ED2">
        <w:rPr>
          <w:rFonts w:ascii="Times New Roman" w:hAnsi="Times New Roman" w:cs="Times New Roman"/>
          <w:sz w:val="28"/>
          <w:szCs w:val="28"/>
        </w:rPr>
        <w:t xml:space="preserve"> познакомиться с </w:t>
      </w:r>
      <w:proofErr w:type="gramStart"/>
      <w:r w:rsidR="00F8261A">
        <w:rPr>
          <w:rFonts w:ascii="Times New Roman" w:hAnsi="Times New Roman" w:cs="Times New Roman"/>
          <w:sz w:val="28"/>
          <w:szCs w:val="28"/>
        </w:rPr>
        <w:t>основными</w:t>
      </w:r>
      <w:proofErr w:type="gramEnd"/>
      <w:r w:rsidR="00F8261A" w:rsidRPr="00F8261A">
        <w:rPr>
          <w:rFonts w:ascii="Times New Roman" w:hAnsi="Times New Roman" w:cs="Times New Roman"/>
          <w:sz w:val="28"/>
          <w:szCs w:val="28"/>
        </w:rPr>
        <w:t xml:space="preserve"> тенденции современного литературного процесса  </w:t>
      </w:r>
    </w:p>
    <w:p w:rsidR="001B3ED2" w:rsidRDefault="001B3ED2" w:rsidP="00F8261A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B3ED2" w:rsidRDefault="001B3ED2" w:rsidP="001B3E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1B3ED2" w:rsidRPr="001B3ED2" w:rsidRDefault="00F8261A" w:rsidP="001B3ED2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1B3ED2" w:rsidRPr="001B3ED2">
        <w:rPr>
          <w:b/>
          <w:sz w:val="28"/>
          <w:szCs w:val="28"/>
        </w:rPr>
        <w:t>.Изучите теоретический материал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Русская литература XX века развивалась в эпоху трагических катаклизмов: войн, революций, массовых репрессий. Эти события нашли отражение в создаваемых художественных произведениях различных направлений и течений и получили в них свои оценки в зависимости от мировоззренческих и эстетических позиций писателей. Русская литература всегда отражала процесс смены эпох и утверждения новых реалий, но эта особенность наиболее выражена в эпохе начала ХХ века. Подводились итоги минувшего века, исследовались культурные достижения. По сравнению с прошедшим веком, сформировалось новое мироощущение человека. Традиционные для Х</w:t>
      </w:r>
      <w:proofErr w:type="gramStart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I</w:t>
      </w:r>
      <w:proofErr w:type="gramEnd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Х века категории сочувствия, жалости, сострадания и самоотречения критически переосмысливались русскими философами и писателями. Новая литература, отталкиваясь от исканий Достоевского, Толстого, Чехова, пыталась найти ответы на волнующие современников вопросы.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Осознание кризисности времени, нравственного перелома, исчерпанности милосердия отразилось и в художественных произведениях, которые были далеко неоднородными. Но объединяло русских писателей начала ХХ века отрицание обыденного и бездеятельного существования. Усложнение общей картины мира начала ХХ века, её калейдоскопичность и фрагментарность, шаткость таких фундаментальных жизненных понятий, как судьба и человеческая жизнь, в литературе приводят к изменениям в жанровой системе.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Тенденция в литературе в самом широком смысле — идейно-эмоциональное отношение автора к отображенному миру, авторская оценка проблематики и характеров, скрыто или открыто, намеренно или невольно проявляющиеся в художественном произведении. В таком смысле тенденция являет собою неотъемлемый элемент идеи художественной, ее ценные аспекты, такие как авторское «познание», одобрение или осуждение. Проблема ее вычленения неотделима от анализа художественной идеи произведения в целом, а также от выявления образа автора (в эпосе) или лирического героя.[5]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Как известно, в русской литературе второй половины Х</w:t>
      </w:r>
      <w:proofErr w:type="gramStart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I</w:t>
      </w:r>
      <w:proofErr w:type="gramEnd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Х века главенствующую роль играл реализм. Это литературное направление остаётся популярным и на рубеже Х</w:t>
      </w:r>
      <w:proofErr w:type="gramStart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I</w:t>
      </w:r>
      <w:proofErr w:type="gramEnd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Х – ХХ веков. Яркими представителями реализма были Максим Горький, Владимир Короленко, Леонид Андреев, Иван Бунин, Александр Куприн. Таким образом, новые качества и отличительные черты русской литературы начала века возникали в тесном контакте с традициями создания философского романа. При этом традиционный для русской литературы Х</w:t>
      </w:r>
      <w:proofErr w:type="gramStart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I</w:t>
      </w:r>
      <w:proofErr w:type="gramEnd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Х века роман вытесняется более </w:t>
      </w: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lastRenderedPageBreak/>
        <w:t>подвижными жанрами — рассказом и очерком, в которых писатели сосредоточиваются на отдельных событиях человеческой жизни. Таким образом, </w:t>
      </w:r>
      <w:r w:rsidRPr="00F8261A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</w:rPr>
        <w:t>первой тенденцией развития</w:t>
      </w: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литературы ХХ века можно назвать жанровое своеобразие и новаторство автора.</w:t>
      </w:r>
    </w:p>
    <w:p w:rsidR="00F8261A" w:rsidRPr="00F8261A" w:rsidRDefault="00F8261A" w:rsidP="00F826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4"/>
          <w:szCs w:val="24"/>
        </w:rPr>
      </w:pPr>
    </w:p>
    <w:p w:rsidR="00F8261A" w:rsidRPr="00F8261A" w:rsidRDefault="00F8261A" w:rsidP="00F826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4"/>
          <w:szCs w:val="24"/>
        </w:rPr>
      </w:pP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</w:rPr>
        <w:t>Второй тенденцией</w:t>
      </w: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 русской литературы этого периода был одновременное сосуществование нескольких литературных направлений и течений. В прошлом оказался и приоритет одной эстетической системы, и плавный переход от одного направления к другому. В русской литературе начала ХХ века одновременно сосуществовали реализм и другие направления и течения. В начале века в русской литературе сосуществовало несколько направлений и течений, главными из которых были реализм и модернизм. Причём внутри они также не были однородными. В этот период наблюдается небывалый всплеск и стремительное развитие различных литературных объединений, школ, мастерских.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Модернизм — первая культурная и литературная эпоха, покончившая с этим наследием и давшая новые ответы на "вечные" вопросы. Это эпоха, объединяющая художественные направления, концепция которых отражает убыстрение истории и усиление ее давления на человека</w:t>
      </w:r>
      <w:proofErr w:type="gramStart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 К</w:t>
      </w:r>
      <w:proofErr w:type="gramEnd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ак писал английский поэт С. Спендер в 1935 году: "Мне представляется, что модернисты сознательно устремлены к тому, чтобы создать совершенно новую литературу. Это следствие их ощущения, что наша эпоха во многих отношениях беспрецедентна и стоит вне любых условностей прошлого искусства и литературы"[6].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Теоретические основания модернизма — совокупность философско-эстетических идей начала XX в. (интуитивизм, фрейдизм, прагматизм, неопозитивизм). Томас Элиот (1888-1965) писал: «Развитие художника заключается в постоянном самопожертвовании, в постоянном умерщвлении своей собственной личности»[7]. Начиная с модернизма, в авангардистских направлениях проявляют себя две полно противоположные тенденции: "смерть автора" и гипертрофия, абсолютизация роли автора.</w:t>
      </w:r>
    </w:p>
    <w:p w:rsidR="00F8261A" w:rsidRPr="00F8261A" w:rsidRDefault="00F8261A" w:rsidP="00F826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4"/>
          <w:szCs w:val="24"/>
        </w:rPr>
      </w:pPr>
    </w:p>
    <w:p w:rsidR="00F8261A" w:rsidRPr="00F8261A" w:rsidRDefault="00F8261A" w:rsidP="00F826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4"/>
          <w:szCs w:val="24"/>
        </w:rPr>
      </w:pP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Поколение первых модернистов остро ощущало исчерпанность форм реалистического повествования, их эстетическую усталость. Для модернистов понятие "реализм" означало отсутствие усилия к самостоятельному постижению мира, механистичность творчества, поверхностность, скуку размытых описаний Модернисты превыше всего ставят ценность индивидуального художнического видения мира; создаваемые ими художественные миры уникально несхожи друг с другом, на каждом лежит печать яркой творческой индивидуальности.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Модернистские течения в литературе 20-х годов выражали очень существенные грани мироощущения людей этой эпохи — того мироощущения, которое было в определенной оппозиции к господствующим политическим, социальным, философским установкам.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Модернизм создает иную концепцию человека, иначе обозначает координаты его характера и иначе воспринимает действительность. За формой кроется новое содержание: модернизм предлагает иные мотивации характера, воспринимает действительность как фантастическую и алогичную. «В наши дни единственная фантастика — это вчерашняя жизнь на прочных китах», — писал Евгений Замятин, один из немногих писателей, сумевших в литературной ситуации 20-х годов </w:t>
      </w: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lastRenderedPageBreak/>
        <w:t>обосновать теоретические принципы нового искусства, которые он называл «синтетизмом»[8].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Истоки кризиса реалистического искусства и появление рядом с ним модернизма как нового художественного мироощущения Замятин усматривал не только в фантастичности обыденного бытия, но и в новой философской системе координат, в которой оказался человек XX столетия. «После произведенного Эйнштейном геометрически-философского землетрясения — окончательно погибли прежнее пространство и время, — констатирует писатель. — </w:t>
      </w:r>
      <w:proofErr w:type="gramStart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Нам, протитрованным сквозь Шопенгауэра, Канта, Эйнштейна, символизм — нам известно: мир, вещь в себе, реальность — вовсе не то, что видят»[9].</w:t>
      </w:r>
      <w:proofErr w:type="gramEnd"/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Отвергнув жесткую причинно-следственную обусловленность реалистической эстетики, литература модернизма отвергла и утверждавшуюся реализмом фатальную зависимость человека от среды, социальной или исторической. Это была одна из попыток сохранить суверенитет человеческой личности, ее права на свободу от обстоятельств исторического времени, агрессивность которого в XX веке в отношении к частной жизни человека стала особенно очевидной.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В проблематике литературы 20-х годов различимы две основные тенденции: с одной стороны, безоглядное приятие социальных преобразований, с другой — сомнение в их гуманизме и целесообразности. Литературы 30-х конкретизирует данные тенденции и рассматривает в контексте их двойственного содержания. Помимо этого в литературе 30-х годов можно отдельно выделить влияние художественного перевода на “иностранную” тему в литературе, появление большого количества детских произведений. Тема детства развивается наравне с философскими положениями в литературе.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</w:rPr>
        <w:t>Третьей и наиболее важной тенденцией</w:t>
      </w: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 для русской литературы ХХ века было и усиление контактов с мировой литературой. Это стало возможным благодаря всемирному признанию таких писателей, как Лев Толстой и Фёдор Достоевский, популяризации русской культуры за границей (например, русские сезоны Сергея Дягилева). Но самому широкому культурному взаимообмену способствовала переводческая деятельность русских писателей, таких как </w:t>
      </w:r>
      <w:proofErr w:type="gramStart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Иван</w:t>
      </w:r>
      <w:proofErr w:type="gramEnd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 Бунин, Валерий Брюсов, Константин Бальмонт, Николай Гумилёв и др.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После Октябрьской революции произошло разделение русской литературы на три основных направления: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1) советская литература, ориентировавшаяся на принципы соцреализма;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2) «потаенная» литература, по разным причинам не вписывающаяся в официальную картину мира;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3) литература русского зарубежья, в произведениях которой революция и установленный после ее осуществления режим подвергались резкой критике.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В целом, все эти направления составляли единую русскую литературу, основанную на предшествующих традициях, на доступных формах выражения всех сфер общественного сознания - философии, политики, экономики, социологии.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Однако при всем сказанном есть одна особенно важная деталь. Из-за изолированного существования этих направлений в середине 80-х годов произошел литературный прорыв, когда на страницах крупнейших журналов того времени – «Новый Мир», «Москва», «Дружба народов», «Знамя», «Октябрь» - появились произведения, ранее запрещенные. Начинался период публикации не пришедших вовремя к своему читателю книг. Привычный по прошлым десятилетиям литературный процесс нарушился.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lastRenderedPageBreak/>
        <w:t>О ситуации, возникшей в 1986-87 годах, пишет М.М.Голубков в своей статье «Рубеж веков глазами современника. Опыт историко-литературного описания</w:t>
      </w:r>
      <w:proofErr w:type="gramStart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»:</w:t>
      </w:r>
      <w:proofErr w:type="gramEnd"/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«….специфика периода второй половины 80-х годов определялась не творчеством современных авторов, но восприятием и общественным «переживанием» огромного массива литературы, порожденного прошлыми этапами развития художественного и общественного сознания»[10].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Советский писатель был важнейшей фигурой, формирующей общественное сознание и национальный менталитет. Но «бум» публикаций запрещенных произведений подвел итог данной деятельности. Различные произведения семи советских десятилетий выплеснули неподготовленному читателю разом.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Можно говорить о том, что конец 80-х обусловил и предопределил развитие русской литературы в дальнейшем.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Как отмечает М.М. Голубков, «…Литература обрела иные функции, выдвинула иной тип творческой личности и заняла принципиально иное, значительно более скромное, место в системе культурной и духовной жизни общества».[11]</w:t>
      </w:r>
    </w:p>
    <w:p w:rsidR="00F8261A" w:rsidRPr="00F8261A" w:rsidRDefault="00F8261A" w:rsidP="00F8261A">
      <w:pPr>
        <w:shd w:val="clear" w:color="auto" w:fill="FFFFFF"/>
        <w:spacing w:before="120" w:after="120" w:line="240" w:lineRule="auto"/>
        <w:ind w:left="120" w:right="450"/>
        <w:rPr>
          <w:rFonts w:ascii="Times New Roman" w:eastAsia="Times New Roman" w:hAnsi="Times New Roman" w:cs="Times New Roman"/>
          <w:color w:val="424242"/>
          <w:sz w:val="24"/>
          <w:szCs w:val="24"/>
        </w:rPr>
      </w:pPr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Подобная ситуация создала самую питательную почву для постмодернизма, безусловной доминанты литературы конца ХХ – начала ХХ</w:t>
      </w:r>
      <w:proofErr w:type="gramStart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>I</w:t>
      </w:r>
      <w:proofErr w:type="gramEnd"/>
      <w:r w:rsidRPr="00F8261A">
        <w:rPr>
          <w:rFonts w:ascii="Times New Roman" w:eastAsia="Times New Roman" w:hAnsi="Times New Roman" w:cs="Times New Roman"/>
          <w:color w:val="424242"/>
          <w:sz w:val="24"/>
          <w:szCs w:val="24"/>
        </w:rPr>
        <w:t xml:space="preserve"> века, резко и решительно потеснившей реализм. Таким образом, на протяжении всего ХХ века реалистические и нереалистические тенденции находились в плотном диалоге, чтобы в постсоветское время создать предпосылки для обновления литературного процесса, развития постмодернизма, обновления реализма, переформировании неомодернизма и т.д.</w:t>
      </w:r>
    </w:p>
    <w:p w:rsidR="00F8261A" w:rsidRPr="00F8261A" w:rsidRDefault="00F8261A" w:rsidP="001B3ED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ED2" w:rsidRPr="00A765C2" w:rsidRDefault="00F8261A" w:rsidP="001B3E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65C2" w:rsidRPr="00A765C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Д\З Составить план статьи</w:t>
      </w:r>
      <w:r w:rsidR="008046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765C2" w:rsidRPr="00A765C2">
        <w:rPr>
          <w:rFonts w:ascii="Times New Roman" w:hAnsi="Times New Roman" w:cs="Times New Roman"/>
          <w:b/>
          <w:sz w:val="28"/>
          <w:szCs w:val="28"/>
        </w:rPr>
        <w:t xml:space="preserve"> письменно</w:t>
      </w:r>
    </w:p>
    <w:sectPr w:rsidR="001B3ED2" w:rsidRPr="00A765C2" w:rsidSect="00503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6674"/>
    <w:multiLevelType w:val="multilevel"/>
    <w:tmpl w:val="5FDCF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DC8712B"/>
    <w:multiLevelType w:val="hybridMultilevel"/>
    <w:tmpl w:val="2182BB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524548F"/>
    <w:multiLevelType w:val="multilevel"/>
    <w:tmpl w:val="8D125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52CD8"/>
    <w:multiLevelType w:val="multilevel"/>
    <w:tmpl w:val="4EB03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3ED2"/>
    <w:rsid w:val="001B3ED2"/>
    <w:rsid w:val="00503D9B"/>
    <w:rsid w:val="00712A20"/>
    <w:rsid w:val="00804685"/>
    <w:rsid w:val="00A765C2"/>
    <w:rsid w:val="00F82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D9B"/>
  </w:style>
  <w:style w:type="paragraph" w:styleId="1">
    <w:name w:val="heading 1"/>
    <w:basedOn w:val="a"/>
    <w:link w:val="10"/>
    <w:uiPriority w:val="9"/>
    <w:qFormat/>
    <w:rsid w:val="008046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46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804685"/>
    <w:pPr>
      <w:ind w:left="720"/>
      <w:contextualSpacing/>
    </w:pPr>
  </w:style>
  <w:style w:type="character" w:styleId="a5">
    <w:name w:val="Strong"/>
    <w:basedOn w:val="a0"/>
    <w:uiPriority w:val="22"/>
    <w:qFormat/>
    <w:rsid w:val="00F826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3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2020-04-15T08:15:00Z</dcterms:created>
  <dcterms:modified xsi:type="dcterms:W3CDTF">2020-05-23T13:37:00Z</dcterms:modified>
</cp:coreProperties>
</file>