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DD5" w:rsidRPr="00D91B71" w:rsidRDefault="00B92DD5" w:rsidP="00B92D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1B71">
        <w:rPr>
          <w:rFonts w:ascii="Times New Roman" w:eastAsia="Times New Roman" w:hAnsi="Times New Roman" w:cs="Times New Roman"/>
          <w:b/>
          <w:lang w:eastAsia="ru-RU"/>
        </w:rPr>
        <w:t>Маршрутный лист для учащегося</w:t>
      </w:r>
    </w:p>
    <w:p w:rsidR="00B92DD5" w:rsidRPr="00D91B71" w:rsidRDefault="00B92DD5" w:rsidP="00B92DD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91B71">
        <w:rPr>
          <w:rFonts w:ascii="Times New Roman" w:eastAsia="Times New Roman" w:hAnsi="Times New Roman" w:cs="Times New Roman"/>
          <w:b/>
          <w:lang w:eastAsia="ru-RU"/>
        </w:rPr>
        <w:t>Инструкция:</w:t>
      </w:r>
      <w:r w:rsidRPr="00D91B7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91B71">
        <w:rPr>
          <w:rFonts w:ascii="Times New Roman" w:eastAsia="Times New Roman" w:hAnsi="Times New Roman" w:cs="Times New Roman"/>
          <w:i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proofErr w:type="spellStart"/>
      <w:r w:rsidRPr="00D91B71">
        <w:rPr>
          <w:rFonts w:ascii="Times New Roman" w:eastAsia="Times New Roman" w:hAnsi="Times New Roman" w:cs="Times New Roman"/>
          <w:i/>
          <w:lang w:val="en-US" w:eastAsia="ru-RU"/>
        </w:rPr>
        <w:t>Watsapp</w:t>
      </w:r>
      <w:proofErr w:type="spellEnd"/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proofErr w:type="spellStart"/>
      <w:r w:rsidRPr="00D91B71">
        <w:rPr>
          <w:rFonts w:ascii="Times New Roman" w:eastAsia="Times New Roman" w:hAnsi="Times New Roman" w:cs="Times New Roman"/>
          <w:i/>
          <w:lang w:val="en-US" w:eastAsia="ru-RU"/>
        </w:rPr>
        <w:t>Viber</w:t>
      </w:r>
      <w:proofErr w:type="spellEnd"/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  или </w:t>
      </w:r>
      <w:r w:rsidRPr="00D91B71">
        <w:rPr>
          <w:rFonts w:ascii="Times New Roman" w:eastAsia="Times New Roman" w:hAnsi="Times New Roman" w:cs="Times New Roman"/>
          <w:i/>
          <w:lang w:val="en-US" w:eastAsia="ru-RU"/>
        </w:rPr>
        <w:t>Telegram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>.</w:t>
      </w:r>
    </w:p>
    <w:p w:rsidR="00B92DD5" w:rsidRPr="00D91B71" w:rsidRDefault="00B92DD5" w:rsidP="00B92DD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B92DD5" w:rsidRPr="00D91B71" w:rsidTr="001F75C7">
        <w:tc>
          <w:tcPr>
            <w:tcW w:w="2713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D91B71">
              <w:rPr>
                <w:rFonts w:ascii="Times New Roman" w:hAnsi="Times New Roman" w:cs="Times New Roman"/>
              </w:rPr>
              <w:t>.04.2020 г.</w:t>
            </w:r>
          </w:p>
        </w:tc>
      </w:tr>
      <w:tr w:rsidR="00B92DD5" w:rsidRPr="00D91B71" w:rsidTr="001F75C7">
        <w:tc>
          <w:tcPr>
            <w:tcW w:w="2713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</w:tr>
      <w:tr w:rsidR="00B92DD5" w:rsidRPr="00D91B71" w:rsidTr="001F75C7">
        <w:tc>
          <w:tcPr>
            <w:tcW w:w="2713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Дорошенко Т. В.</w:t>
            </w:r>
          </w:p>
        </w:tc>
      </w:tr>
      <w:tr w:rsidR="00B92DD5" w:rsidRPr="00D91B71" w:rsidTr="001F75C7">
        <w:tc>
          <w:tcPr>
            <w:tcW w:w="2713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Изобразительное искусство 3 класс, тетрадь на печатной основе</w:t>
            </w:r>
          </w:p>
        </w:tc>
      </w:tr>
      <w:tr w:rsidR="00B92DD5" w:rsidRPr="00D91B71" w:rsidTr="001F75C7">
        <w:tc>
          <w:tcPr>
            <w:tcW w:w="2713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27</w:t>
            </w:r>
            <w:r w:rsidRPr="00D91B71">
              <w:rPr>
                <w:rFonts w:ascii="Times New Roman" w:hAnsi="Times New Roman" w:cs="Times New Roman"/>
              </w:rPr>
              <w:t xml:space="preserve">, </w:t>
            </w:r>
            <w:r w:rsidRPr="002B0F20">
              <w:rPr>
                <w:rFonts w:ascii="Times New Roman" w:hAnsi="Times New Roman" w:cs="Times New Roman"/>
              </w:rPr>
              <w:t>Освоение разнообразия форм в архитектуре.</w:t>
            </w:r>
            <w:r w:rsidRPr="002B0F2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2B0F20">
              <w:rPr>
                <w:rFonts w:ascii="Times New Roman" w:hAnsi="Times New Roman" w:cs="Times New Roman"/>
              </w:rPr>
              <w:t>Разнообразие художественн</w:t>
            </w:r>
            <w:proofErr w:type="gramStart"/>
            <w:r w:rsidRPr="002B0F20">
              <w:rPr>
                <w:rFonts w:ascii="Times New Roman" w:hAnsi="Times New Roman" w:cs="Times New Roman"/>
              </w:rPr>
              <w:t>о-</w:t>
            </w:r>
            <w:proofErr w:type="gramEnd"/>
            <w:r w:rsidRPr="002B0F20">
              <w:rPr>
                <w:rFonts w:ascii="Times New Roman" w:hAnsi="Times New Roman" w:cs="Times New Roman"/>
              </w:rPr>
              <w:t xml:space="preserve"> выразительного языка в декоративно – прикладном искусстве.</w:t>
            </w:r>
          </w:p>
        </w:tc>
      </w:tr>
      <w:tr w:rsidR="00B92DD5" w:rsidRPr="00D91B71" w:rsidTr="001F75C7">
        <w:tc>
          <w:tcPr>
            <w:tcW w:w="2713" w:type="dxa"/>
          </w:tcPr>
          <w:p w:rsidR="00B92DD5" w:rsidRPr="002B0F20" w:rsidRDefault="00B92DD5" w:rsidP="001F75C7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</w:rPr>
            </w:pPr>
            <w:r w:rsidRPr="006430B5">
              <w:rPr>
                <w:rFonts w:ascii="Times New Roman" w:hAnsi="Times New Roman" w:cs="Times New Roman"/>
              </w:rPr>
              <w:t>Развитие художественного вкуса, фантазии, изобразительных навыков. Обогащение визуального опыта учащихся через их знакомство с произведениями декоративно – прикладного искусства.</w:t>
            </w:r>
          </w:p>
        </w:tc>
      </w:tr>
      <w:tr w:rsidR="00B92DD5" w:rsidRPr="00D91B71" w:rsidTr="001F75C7">
        <w:tc>
          <w:tcPr>
            <w:tcW w:w="2713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91B71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</w:rPr>
            </w:pPr>
          </w:p>
        </w:tc>
      </w:tr>
    </w:tbl>
    <w:p w:rsidR="00B92DD5" w:rsidRPr="00D91B71" w:rsidRDefault="00B92DD5" w:rsidP="00B92DD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B92DD5" w:rsidRPr="00D91B71" w:rsidTr="001F75C7">
        <w:tc>
          <w:tcPr>
            <w:tcW w:w="2122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Ресурсы</w:t>
            </w:r>
          </w:p>
          <w:p w:rsidR="00B92DD5" w:rsidRPr="00D91B71" w:rsidRDefault="00B92DD5" w:rsidP="001F75C7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B92DD5" w:rsidRPr="00D91B71" w:rsidRDefault="00B92DD5" w:rsidP="001F75C7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B92DD5" w:rsidRPr="00D91B71" w:rsidTr="001F75C7">
        <w:tc>
          <w:tcPr>
            <w:tcW w:w="2122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>
              <w:rPr>
                <w:rFonts w:ascii="Times New Roman" w:hAnsi="Times New Roman" w:cs="Times New Roman"/>
                <w:i/>
              </w:rPr>
              <w:t>с. 104-105</w:t>
            </w:r>
          </w:p>
          <w:p w:rsidR="00B92DD5" w:rsidRPr="00D91B71" w:rsidRDefault="00B92DD5" w:rsidP="001F75C7">
            <w:pPr>
              <w:rPr>
                <w:rFonts w:ascii="Times New Roman" w:hAnsi="Times New Roman" w:cs="Times New Roman"/>
                <w:i/>
              </w:rPr>
            </w:pPr>
          </w:p>
          <w:p w:rsidR="00B92DD5" w:rsidRPr="00D91B71" w:rsidRDefault="00B92DD5" w:rsidP="001F75C7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</w:t>
            </w:r>
            <w:proofErr w:type="gramStart"/>
            <w:r w:rsidRPr="00D91B71">
              <w:rPr>
                <w:rFonts w:ascii="Times New Roman" w:hAnsi="Times New Roman" w:cs="Times New Roman"/>
                <w:i/>
              </w:rPr>
              <w:t>я(</w:t>
            </w:r>
            <w:proofErr w:type="spellStart"/>
            <w:proofErr w:type="gramEnd"/>
            <w:r w:rsidRPr="00D91B71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91B71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B92DD5" w:rsidRPr="00D91B71" w:rsidTr="001F75C7">
        <w:tc>
          <w:tcPr>
            <w:tcW w:w="2122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</w:tcPr>
          <w:p w:rsidR="00B92DD5" w:rsidRDefault="00B92DD5" w:rsidP="001F7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Что такое архитектура?</w:t>
            </w:r>
          </w:p>
          <w:p w:rsidR="00B92DD5" w:rsidRDefault="00B92DD5" w:rsidP="001F7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Что такое декоративность?</w:t>
            </w:r>
          </w:p>
          <w:p w:rsidR="00B92DD5" w:rsidRPr="00D91B71" w:rsidRDefault="00B92DD5" w:rsidP="001F7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Что такое орнамент?</w:t>
            </w:r>
          </w:p>
        </w:tc>
        <w:tc>
          <w:tcPr>
            <w:tcW w:w="2835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2DD5" w:rsidRPr="00D91B71" w:rsidTr="001F75C7">
        <w:tc>
          <w:tcPr>
            <w:tcW w:w="2122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</w:tcPr>
          <w:p w:rsidR="00B92DD5" w:rsidRPr="00E23121" w:rsidRDefault="00B92DD5" w:rsidP="001F75C7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Pr="00E23121">
              <w:rPr>
                <w:rFonts w:ascii="Times New Roman" w:hAnsi="Times New Roman" w:cs="Times New Roman"/>
                <w:bCs/>
                <w:color w:val="000000"/>
              </w:rPr>
              <w:t>Декоративность - одна из форм выражения красоты в искусстве; в декоративно - прикладном искусстве - главная форма выражения художественного образа.</w:t>
            </w:r>
          </w:p>
          <w:p w:rsidR="00B92DD5" w:rsidRDefault="00B92DD5" w:rsidP="001F7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23121">
              <w:rPr>
                <w:rFonts w:ascii="Times New Roman" w:hAnsi="Times New Roman" w:cs="Times New Roman"/>
              </w:rPr>
              <w:t>Орнамент – это декоративная композиция из элементов, ритмично повторяющихся, чередующихся. Если перевести с латинского слово орнамент это будет звучать «украшение».</w:t>
            </w:r>
          </w:p>
          <w:p w:rsidR="00B92DD5" w:rsidRPr="00E23121" w:rsidRDefault="00B92DD5" w:rsidP="001F75C7">
            <w:pPr>
              <w:rPr>
                <w:rFonts w:ascii="Times New Roman" w:hAnsi="Times New Roman" w:cs="Times New Roman"/>
              </w:rPr>
            </w:pPr>
            <w:r w:rsidRPr="00E23121">
              <w:rPr>
                <w:rFonts w:ascii="Times New Roman" w:hAnsi="Times New Roman" w:cs="Times New Roman"/>
              </w:rPr>
              <w:t>Для создания орнамента человек использовал разные приемы. В узорах использовали простые фигуры, линии – такой орнамент называется геометрическим - круг, квадрат, треугольник, и т.д.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23121">
              <w:rPr>
                <w:rFonts w:ascii="Times New Roman" w:hAnsi="Times New Roman" w:cs="Times New Roman"/>
              </w:rPr>
              <w:t>Нередко в своем творчестве художники использовали мотивы живой природы, такой ор</w:t>
            </w:r>
            <w:r>
              <w:rPr>
                <w:rFonts w:ascii="Times New Roman" w:hAnsi="Times New Roman" w:cs="Times New Roman"/>
              </w:rPr>
              <w:t>намент называется растительным.</w:t>
            </w:r>
          </w:p>
          <w:p w:rsidR="00B92DD5" w:rsidRDefault="00B92DD5" w:rsidP="001F75C7">
            <w:pPr>
              <w:rPr>
                <w:rFonts w:ascii="Times New Roman" w:hAnsi="Times New Roman" w:cs="Times New Roman"/>
              </w:rPr>
            </w:pPr>
            <w:r w:rsidRPr="00E23121">
              <w:rPr>
                <w:rFonts w:ascii="Times New Roman" w:hAnsi="Times New Roman" w:cs="Times New Roman"/>
              </w:rPr>
              <w:t>Сейчас я предлагаю вам принять участие в ярмарке. Вы знаете, что раньше на Руси люди устраивали ярмарки, где товар свозили со всего света. Представьте, что вы мастера, художники, и вам предсто</w:t>
            </w:r>
            <w:r>
              <w:rPr>
                <w:rFonts w:ascii="Times New Roman" w:hAnsi="Times New Roman" w:cs="Times New Roman"/>
              </w:rPr>
              <w:t>ит расписать сувениры.</w:t>
            </w:r>
          </w:p>
          <w:p w:rsidR="00B92DD5" w:rsidRDefault="00B92DD5" w:rsidP="001F7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Нарисовать вазу или разделочную доску или шкатулку что </w:t>
            </w:r>
            <w:r w:rsidRPr="00E23121">
              <w:rPr>
                <w:rFonts w:ascii="Times New Roman" w:hAnsi="Times New Roman" w:cs="Times New Roman"/>
              </w:rPr>
              <w:t xml:space="preserve">вам </w:t>
            </w:r>
            <w:proofErr w:type="gramStart"/>
            <w:r w:rsidRPr="00E23121">
              <w:rPr>
                <w:rFonts w:ascii="Times New Roman" w:hAnsi="Times New Roman" w:cs="Times New Roman"/>
              </w:rPr>
              <w:t>понравится</w:t>
            </w:r>
            <w:proofErr w:type="gramEnd"/>
            <w:r w:rsidRPr="00E23121">
              <w:rPr>
                <w:rFonts w:ascii="Times New Roman" w:hAnsi="Times New Roman" w:cs="Times New Roman"/>
              </w:rPr>
              <w:t xml:space="preserve"> и разрисуете его орнаментом. </w:t>
            </w:r>
          </w:p>
          <w:p w:rsidR="00B92DD5" w:rsidRPr="00397C91" w:rsidRDefault="00B92DD5" w:rsidP="001F75C7">
            <w:pPr>
              <w:rPr>
                <w:rFonts w:ascii="Times New Roman" w:hAnsi="Times New Roman" w:cs="Times New Roman"/>
                <w:b/>
              </w:rPr>
            </w:pPr>
            <w:r w:rsidRPr="00397C91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Pr="00397C91">
              <w:rPr>
                <w:rFonts w:ascii="Times New Roman" w:hAnsi="Times New Roman" w:cs="Times New Roman"/>
                <w:b/>
              </w:rPr>
              <w:t>н</w:t>
            </w:r>
            <w:proofErr w:type="gramEnd"/>
            <w:r w:rsidRPr="00397C91">
              <w:rPr>
                <w:rFonts w:ascii="Times New Roman" w:hAnsi="Times New Roman" w:cs="Times New Roman"/>
                <w:b/>
              </w:rPr>
              <w:t>а оценку)</w:t>
            </w:r>
          </w:p>
        </w:tc>
        <w:tc>
          <w:tcPr>
            <w:tcW w:w="2835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</w:p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</w:p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</w:p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</w:p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</w:p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</w:p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</w:p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</w:p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</w:p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</w:p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</w:p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</w:p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B92DD5" w:rsidRPr="00D91B71" w:rsidTr="001F75C7">
        <w:trPr>
          <w:trHeight w:val="252"/>
        </w:trPr>
        <w:tc>
          <w:tcPr>
            <w:tcW w:w="2122" w:type="dxa"/>
            <w:vMerge w:val="restart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i/>
                <w:u w:val="single"/>
              </w:rPr>
              <w:t>З</w:t>
            </w:r>
            <w:proofErr w:type="gramEnd"/>
            <w:r>
              <w:rPr>
                <w:rFonts w:ascii="Times New Roman" w:hAnsi="Times New Roman" w:cs="Times New Roman"/>
                <w:i/>
                <w:u w:val="single"/>
              </w:rPr>
              <w:t xml:space="preserve"> уч. с. 104-105 </w:t>
            </w:r>
          </w:p>
          <w:p w:rsidR="00B92DD5" w:rsidRPr="00D91B71" w:rsidRDefault="00B92DD5" w:rsidP="001F75C7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Поставь знаки «+» или «</w:t>
            </w:r>
            <w:proofErr w:type="gramStart"/>
            <w:r w:rsidRPr="00D91B71">
              <w:rPr>
                <w:rFonts w:ascii="Times New Roman" w:hAnsi="Times New Roman" w:cs="Times New Roman"/>
                <w:i/>
              </w:rPr>
              <w:t>-»</w:t>
            </w:r>
            <w:proofErr w:type="gramEnd"/>
          </w:p>
        </w:tc>
      </w:tr>
      <w:tr w:rsidR="00B92DD5" w:rsidRPr="00D91B71" w:rsidTr="001F75C7">
        <w:trPr>
          <w:trHeight w:val="588"/>
        </w:trPr>
        <w:tc>
          <w:tcPr>
            <w:tcW w:w="2122" w:type="dxa"/>
            <w:vMerge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B92DD5" w:rsidRPr="00D91B71" w:rsidRDefault="00B92DD5" w:rsidP="001F75C7">
            <w:pPr>
              <w:jc w:val="both"/>
              <w:rPr>
                <w:rFonts w:ascii="Times New Roman" w:hAnsi="Times New Roman" w:cs="Times New Roman"/>
              </w:rPr>
            </w:pPr>
            <w:r w:rsidRPr="00D91B71">
              <w:rPr>
                <w:rFonts w:ascii="Times New Roman" w:hAnsi="Times New Roman" w:cs="Times New Roman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B92DD5" w:rsidRPr="00D91B71" w:rsidRDefault="00B92DD5" w:rsidP="00B92DD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B92DD5" w:rsidRPr="00D91B71" w:rsidTr="001F75C7">
        <w:tc>
          <w:tcPr>
            <w:tcW w:w="3227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B92DD5" w:rsidRPr="00D91B71" w:rsidRDefault="00B92DD5" w:rsidP="001F75C7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B92DD5" w:rsidRPr="00D91B71" w:rsidRDefault="00B92DD5" w:rsidP="001F75C7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92DD5" w:rsidRPr="00D91B71" w:rsidRDefault="00B92DD5" w:rsidP="00B92DD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F01E6" w:rsidRDefault="00CF01E6">
      <w:bookmarkStart w:id="0" w:name="_GoBack"/>
      <w:bookmarkEnd w:id="0"/>
    </w:p>
    <w:sectPr w:rsidR="00CF01E6" w:rsidSect="00B92DD5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EF"/>
    <w:rsid w:val="00B92DD5"/>
    <w:rsid w:val="00CF01E6"/>
    <w:rsid w:val="00D12494"/>
    <w:rsid w:val="00F1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92DD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92D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92DD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92D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2020-04-05T14:18:00Z</dcterms:created>
  <dcterms:modified xsi:type="dcterms:W3CDTF">2020-04-05T14:28:00Z</dcterms:modified>
</cp:coreProperties>
</file>