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6E2A7B">
        <w:rPr>
          <w:rFonts w:ascii="Times New Roman" w:hAnsi="Times New Roman" w:cs="Times New Roman"/>
          <w:sz w:val="28"/>
          <w:szCs w:val="28"/>
        </w:rPr>
        <w:t>Дата: 29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E2A7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6E2A7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6E2A7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6E2A7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человечность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6E2A7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A7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https://yandex.ru/video/preview/?filmId=954477762993860382&amp;text=видеоурок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6E2A7B">
              <w:rPr>
                <w:rFonts w:ascii="Times New Roman" w:hAnsi="Times New Roman" w:cs="Times New Roman"/>
                <w:b/>
                <w:sz w:val="28"/>
                <w:szCs w:val="28"/>
              </w:rPr>
              <w:t>12 с 100-102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6E2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  <w:p w:rsidR="006E2A7B" w:rsidRDefault="006E2A7B" w:rsidP="006E2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«в классе и дома» с 104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60448C"/>
    <w:rsid w:val="006E2A7B"/>
    <w:rsid w:val="00700FE8"/>
    <w:rsid w:val="007968E7"/>
    <w:rsid w:val="008B7144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2020-04-26T13:33:00Z</dcterms:modified>
</cp:coreProperties>
</file>