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83" w:rsidRPr="007D5E83" w:rsidRDefault="007D5E83" w:rsidP="007D5E83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D5E83">
        <w:rPr>
          <w:rFonts w:ascii="Times New Roman" w:eastAsia="SimSun" w:hAnsi="Times New Roman" w:cs="Times New Roman"/>
          <w:sz w:val="28"/>
          <w:szCs w:val="28"/>
          <w:lang w:eastAsia="ru-RU"/>
        </w:rPr>
        <w:t>Дата: 06.05.2020 г.</w:t>
      </w:r>
    </w:p>
    <w:p w:rsidR="007D5E83" w:rsidRPr="007D5E83" w:rsidRDefault="007D5E83" w:rsidP="007D5E83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D5E83">
        <w:rPr>
          <w:rFonts w:ascii="Times New Roman" w:eastAsia="SimSun" w:hAnsi="Times New Roman" w:cs="Times New Roman"/>
          <w:sz w:val="28"/>
          <w:szCs w:val="28"/>
          <w:lang w:eastAsia="ru-RU"/>
        </w:rPr>
        <w:t>Предмет: внеурочная деятельность</w:t>
      </w:r>
    </w:p>
    <w:p w:rsidR="007D5E83" w:rsidRPr="007D5E83" w:rsidRDefault="007D5E83" w:rsidP="007D5E83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D5E83">
        <w:rPr>
          <w:rFonts w:ascii="Times New Roman" w:eastAsia="SimSun" w:hAnsi="Times New Roman" w:cs="Times New Roman"/>
          <w:sz w:val="28"/>
          <w:szCs w:val="28"/>
          <w:lang w:eastAsia="ru-RU"/>
        </w:rPr>
        <w:t>«Православная культура»</w:t>
      </w:r>
    </w:p>
    <w:p w:rsidR="007D5E83" w:rsidRPr="007D5E83" w:rsidRDefault="007D5E83" w:rsidP="007D5E83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D5E83">
        <w:rPr>
          <w:rFonts w:ascii="Times New Roman" w:eastAsia="SimSun" w:hAnsi="Times New Roman" w:cs="Times New Roman"/>
          <w:sz w:val="28"/>
          <w:szCs w:val="28"/>
          <w:lang w:eastAsia="ru-RU"/>
        </w:rPr>
        <w:t>Учитель: НекрасовВ.А.</w:t>
      </w:r>
    </w:p>
    <w:p w:rsidR="007D5E83" w:rsidRPr="007D5E83" w:rsidRDefault="007D5E83" w:rsidP="007D5E83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D5E83">
        <w:rPr>
          <w:rFonts w:ascii="Times New Roman" w:eastAsia="SimSun" w:hAnsi="Times New Roman" w:cs="Times New Roman"/>
          <w:sz w:val="28"/>
          <w:szCs w:val="28"/>
          <w:lang w:eastAsia="ru-RU"/>
        </w:rPr>
        <w:t>Класс: 9 класс</w:t>
      </w:r>
    </w:p>
    <w:p w:rsidR="007D5E83" w:rsidRPr="007D5E83" w:rsidRDefault="007D5E83" w:rsidP="007D5E83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  <w:r w:rsidRPr="007D5E8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Тема: </w:t>
      </w:r>
      <w:r w:rsidRPr="007D5E83">
        <w:rPr>
          <w:rFonts w:ascii="Times New Roman" w:eastAsia="DejaVu Sans" w:hAnsi="Times New Roman" w:cs="Calibri"/>
          <w:kern w:val="2"/>
          <w:sz w:val="28"/>
          <w:szCs w:val="28"/>
          <w:lang w:eastAsia="ar-SA"/>
        </w:rPr>
        <w:t>История русской церковной музыки</w:t>
      </w:r>
    </w:p>
    <w:p w:rsidR="007D5E83" w:rsidRPr="007D5E83" w:rsidRDefault="007D5E83" w:rsidP="007D5E83">
      <w:pPr>
        <w:spacing w:after="0" w:line="240" w:lineRule="auto"/>
        <w:ind w:firstLine="708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  <w:r w:rsidRPr="007D5E83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 xml:space="preserve">                   Уважаемый девятиклассник!</w:t>
      </w:r>
    </w:p>
    <w:p w:rsidR="007D5E83" w:rsidRPr="007D5E83" w:rsidRDefault="007D5E83" w:rsidP="007D5E83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  <w:r w:rsidRPr="007D5E83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 xml:space="preserve"> Ознакомься с темой «</w:t>
      </w:r>
      <w:r w:rsidRPr="007D5E83">
        <w:rPr>
          <w:rFonts w:ascii="Times New Roman" w:eastAsia="DejaVu Sans" w:hAnsi="Times New Roman" w:cs="Calibri"/>
          <w:kern w:val="2"/>
          <w:sz w:val="28"/>
          <w:szCs w:val="28"/>
          <w:lang w:eastAsia="ar-SA"/>
        </w:rPr>
        <w:t>История русской церковной музыки»</w:t>
      </w:r>
    </w:p>
    <w:p w:rsidR="007D5E83" w:rsidRPr="007D5E83" w:rsidRDefault="007D5E83" w:rsidP="007D5E83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</w:p>
    <w:p w:rsidR="007D5E83" w:rsidRPr="007D5E83" w:rsidRDefault="007D5E83" w:rsidP="007D5E83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>В силу ряда различных обстоятельств церковное пение, совершая свой путь в истории, претерпевало значительные изменения. Они касались не только внешней стороны исполняемых произведений, менялся весь строй церковной музыки. Что же происходило в истории с богослужебным пением?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>Появление церковного пения на Руси относится к началу XI века. Христианская традиция пришла в нашу страну из Византии, потому и богослужебное пение изначально носило византийский характер. Система распевов основывалась на ладах, по которым выстраивалась вся древне-греческая музыка со времен Пифагора.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>Эти же лады легли в основу осмогласия, составленного преподобным Иоанном Дамаскиным и также прочно вошедшего в русскую церковную музыку. Но, как отмечают многие исследователи древне-русского церковного пения, византийская ладовая система оказалась чуждой Русской Церкви. Если она и вошла в церковный обиход, то лишь по необходимости – для ознакомления и укоренения тех или иных распевов. К концу XVI – началу XVII века в русской церковной музыке сложился свой, отличный от византийского, музыкальный звукоряд. Основан он был на последовательном сопряжении четырех, различающихся высотностью и характером звучания, согласий: простого, мрачного, светлого и тресветлого.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>Постепенно, испытывая на себе влияние песенного фольклора, русский знаменный распев и в характере мелодики, ритмики приобретает все большую самобытность по отношению к византийским образцам. Отличительной особенностью богослужебного пения всегда являлось строгое следование слову. Знаменный распев, на наш взгляд, с непосредственной ясностью и наибольшей полнотой отвечает задачам богослужебного искусства. Здесь музыка неуклонно движется за словами молитвы.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XVI – начало XVII века можно считать временем расцвета распевности в русской церковной музыке. Помимо знаменного развиваются путевой и </w:t>
      </w: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демественный распевы. Однако именно в это время в богослужебном певческом искусстве начинают проявляться негативные моменты, символизирующие собой начало распада всей системы знаменного пения в России. Во второй половине XVI века в церковный обиход все более входит многоголосие, возникшее из желания сокращения продолжительности служб. Механическое наложение друг на друга различных песнопений приводило зачастую к совершенной дисгармонии. Многоголосие постепенно размывало устои богослужебно-певческого канона и явилось благодатной почвой для проникновения на русскую землю партесного пения.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>Новый стиль нес с собой гораздо большие музыкальные возможности. Именно здесь гармонически выстраивается многоголосная верктикаль, более разнообразной становится мелодика. Но это пение было принципиально чуждо русской Церкви. Оно влекло за собой светскость и самодостаточность музыки, любующейся самой собой.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>Партесное пение, благодаря своим возможностям, простоте и удобству так скоро завоевало себе сторонников, что на рубеже XVII – XVIII веков знаменное пение попросту прекратило свое существование. В своем желании эмансипироваться от текста музыка постепенно замыкалось в отдельные произведения. В результате этого переосмысливалось и значение богослужебного пения. Оно превратилось лишь в сопровождение, стало украшением службы. Музыка стала средством изображение, выражения и вызывания эмоций.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>На рубеже XIX – XX веков в России предпринимались попытки воскресить, насколько возможно, древние распевы, найти иные способы их гармонизации. Этот процесс связан с именами С. Смоленского, Г. Львовского, А. Никольского, А. Кастальского, П. Чеснокова. В настоящее время песнопения этих композиторов очень популярны, но вместе с тем отбор певческого репертуара порой определяется весьма далекими от сущности богослужебного искусства причинами: интересной, выразительно мелодикой, красивой гармонией, ярким фактурным решением. Такие, чисто музыкальные выразительные средства во многом способствует рассеянию смысла произносимых слов молитвы, тогда как церковное песнопение должено, напротив, собирать воедино множественность возносимых к Богу молитвословий.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Протоиерей Анатолий Праводолюбов в своих «Жизненных правилах для регента-любителя» пишет: «Во всех случаях, радостных или печальных хор обязательно должен повествовать о небе, подымать горе сердца слушающих. </w:t>
      </w: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 потому пение его должно быть строго бесстрастно, даже тогда, когда содержание песнопения требует некоторой экспрессии… Пламенение молитвенного духа ярче и глубже бывает, чем любая из земных самых пылких страстей, но имеет особый, возвышенный, чуждый всего плотского характер». Темброво сглаженное, интонационно стройное хоровое пение способно с удивительной силой раскрыть собой идею соборного участия в богослужении всей Церкви. Но реализуется это только тогда, когда песнопение не будет, завороженное собственной красотой, искать ответных чувств верующих, но будет направлено к Богу.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Calibri" w:hAnsi="Times New Roman" w:cs="Times New Roman"/>
          <w:sz w:val="28"/>
          <w:szCs w:val="28"/>
          <w:lang w:eastAsia="en-US"/>
        </w:rPr>
        <w:t>Размышляя о разностильи в богослужебном пении современный музыковед В.В. Медушевский отмечает: «Если бы устроение всех верующих было монашеским, то и пение повсюду было бы знаменным. Многообразию степеней воцерковленности естественно отвечает многообразие певческих стилей, и нужная мера устанавливается как бы сама собой». Действительно, обратиться сейчас лишь к знаменному распеву в богослужении мы не в праве и не в силах. Но именно сейчас, может быть, пришло время осмыслить подлинные критерии оценки церковного пения, которые послужат основой будущему развитию православной певческой традиции.</w:t>
      </w:r>
    </w:p>
    <w:p w:rsidR="007D5E83" w:rsidRPr="007D5E83" w:rsidRDefault="007D5E83" w:rsidP="007D5E83">
      <w:pPr>
        <w:rPr>
          <w:rFonts w:ascii="Calibri" w:eastAsia="Calibri" w:hAnsi="Calibri" w:cs="Times New Roman"/>
          <w:lang w:eastAsia="en-US"/>
        </w:rPr>
      </w:pPr>
    </w:p>
    <w:p w:rsidR="007D5E83" w:rsidRPr="007D5E83" w:rsidRDefault="007D5E83" w:rsidP="007D5E83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</w:p>
    <w:p w:rsidR="007D5E83" w:rsidRPr="007D5E83" w:rsidRDefault="007D5E83" w:rsidP="007D5E83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</w:p>
    <w:p w:rsidR="007D5E83" w:rsidRPr="007D5E83" w:rsidRDefault="007D5E83" w:rsidP="007D5E83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  <w:r w:rsidRPr="007D5E83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Желаю успеха!</w:t>
      </w:r>
    </w:p>
    <w:p w:rsidR="007D5E83" w:rsidRPr="007D5E83" w:rsidRDefault="007D5E83" w:rsidP="007D5E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5E8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Выполненные задания можно прислать на электронную почту:  </w:t>
      </w:r>
      <w:hyperlink r:id="rId5" w:history="1">
        <w:r w:rsidRPr="007D5E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en-US"/>
          </w:rPr>
          <w:t>slavaastra</w:t>
        </w:r>
        <w:r w:rsidRPr="007D5E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D5E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en-US"/>
          </w:rPr>
          <w:t>yandex</w:t>
        </w:r>
        <w:r w:rsidRPr="007D5E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D5E8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7D5E8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r w:rsidRPr="007D5E8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Если у вас возникнут вопросы, можно получить консультацию. </w:t>
      </w:r>
    </w:p>
    <w:p w:rsidR="00922ACE" w:rsidRDefault="00922ACE">
      <w:bookmarkStart w:id="0" w:name="_GoBack"/>
      <w:bookmarkEnd w:id="0"/>
    </w:p>
    <w:sectPr w:rsidR="00922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1F7"/>
    <w:rsid w:val="007D5E83"/>
    <w:rsid w:val="00922ACE"/>
    <w:rsid w:val="00E1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6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lavaastr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4969</Characters>
  <Application>Microsoft Office Word</Application>
  <DocSecurity>0</DocSecurity>
  <Lines>41</Lines>
  <Paragraphs>11</Paragraphs>
  <ScaleCrop>false</ScaleCrop>
  <Company/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3</cp:revision>
  <dcterms:created xsi:type="dcterms:W3CDTF">2020-05-04T10:11:00Z</dcterms:created>
  <dcterms:modified xsi:type="dcterms:W3CDTF">2020-05-04T10:11:00Z</dcterms:modified>
</cp:coreProperties>
</file>