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8B4772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4772">
        <w:rPr>
          <w:rFonts w:ascii="Times New Roman" w:hAnsi="Times New Roman" w:cs="Times New Roman"/>
          <w:sz w:val="28"/>
          <w:szCs w:val="28"/>
        </w:rPr>
        <w:t>Дата: 17</w:t>
      </w:r>
      <w:r w:rsidR="008B6917" w:rsidRPr="008B4772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8B4772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4772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8B4772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4772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8B4772" w:rsidRDefault="00D542B4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4772">
        <w:rPr>
          <w:rFonts w:ascii="Times New Roman" w:hAnsi="Times New Roman" w:cs="Times New Roman"/>
          <w:sz w:val="28"/>
          <w:szCs w:val="28"/>
        </w:rPr>
        <w:t>Класс: 9</w:t>
      </w:r>
    </w:p>
    <w:p w:rsidR="00CB7F07" w:rsidRPr="00EA247E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1476"/>
        <w:gridCol w:w="2176"/>
        <w:gridCol w:w="2552"/>
        <w:gridCol w:w="2551"/>
        <w:gridCol w:w="2977"/>
        <w:gridCol w:w="3543"/>
      </w:tblGrid>
      <w:tr w:rsidR="008B6917" w:rsidRPr="00EA247E" w:rsidTr="008B4772">
        <w:tc>
          <w:tcPr>
            <w:tcW w:w="1476" w:type="dxa"/>
          </w:tcPr>
          <w:p w:rsidR="008B6917" w:rsidRPr="008B4772" w:rsidRDefault="008B6917" w:rsidP="00CB7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77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76" w:type="dxa"/>
          </w:tcPr>
          <w:p w:rsidR="008B6917" w:rsidRPr="008B4772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77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551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977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543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EA247E" w:rsidTr="008B4772">
        <w:tc>
          <w:tcPr>
            <w:tcW w:w="1476" w:type="dxa"/>
          </w:tcPr>
          <w:p w:rsidR="008B6917" w:rsidRPr="008B4772" w:rsidRDefault="00CB7F0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77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8B6917" w:rsidRPr="008B4772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176" w:type="dxa"/>
          </w:tcPr>
          <w:p w:rsidR="00E63C4B" w:rsidRPr="008B4772" w:rsidRDefault="00CB7F07" w:rsidP="00EE5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772">
              <w:rPr>
                <w:rFonts w:ascii="Times New Roman" w:hAnsi="Times New Roman" w:cs="Times New Roman"/>
                <w:b/>
                <w:lang w:eastAsia="ko-KR" w:bidi="sa-IN"/>
              </w:rPr>
              <w:t>Свободные экономические зоны</w:t>
            </w:r>
            <w:r w:rsidR="00EE553C" w:rsidRPr="008B4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400BFA" w:rsidRDefault="00400BFA" w:rsidP="00400BFA">
            <w:pPr>
              <w:tabs>
                <w:tab w:val="left" w:pos="61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0C363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https://www.youtube.com/watch?v=ej02adIwCz4</w:t>
              </w:r>
            </w:hyperlink>
          </w:p>
          <w:p w:rsidR="008B6917" w:rsidRPr="00EA247E" w:rsidRDefault="008B6917" w:rsidP="00EE5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55EF" w:rsidRPr="00EA247E" w:rsidRDefault="008B4772" w:rsidP="00925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Ознакомьтесь с текстом Приложения 1.</w:t>
            </w:r>
          </w:p>
        </w:tc>
        <w:tc>
          <w:tcPr>
            <w:tcW w:w="2977" w:type="dxa"/>
          </w:tcPr>
          <w:p w:rsidR="00AD24A8" w:rsidRPr="008B4772" w:rsidRDefault="008B4772" w:rsidP="00F842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Найдите с помощью Интернет-ресурсов информацию о СЭЗ (ОЭЗ) Дальнего Востока. </w:t>
            </w:r>
            <w:r w:rsidRPr="008B4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СЭЗ Дальнего Востока</w:t>
            </w:r>
            <w:r w:rsidRPr="008B4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(список составьте в рабочей тетради).</w:t>
            </w: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EA247E" w:rsidRDefault="00B755EF" w:rsidP="00EA2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B4772" w:rsidRPr="007B45F7" w:rsidRDefault="008B4772" w:rsidP="008B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5F7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8B4772" w:rsidRPr="007B45F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2" w:rsidRPr="007B45F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B4772" w:rsidRPr="007B45F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2" w:rsidRPr="007B45F7" w:rsidRDefault="008B4772" w:rsidP="008B4772">
            <w:hyperlink r:id="rId5" w:history="1">
              <w:r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8B4772" w:rsidRPr="007B45F7" w:rsidRDefault="008B4772" w:rsidP="008B4772"/>
          <w:p w:rsidR="008B4772" w:rsidRPr="00EA247E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F7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7B45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B45F7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B45F7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B45F7">
              <w:rPr>
                <w:rFonts w:ascii="Times New Roman" w:hAnsi="Times New Roman" w:cs="Times New Roman"/>
              </w:rPr>
              <w:t>)</w:t>
            </w:r>
            <w:r w:rsidRPr="007B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:rsidR="00F8421C" w:rsidRPr="00EA247E" w:rsidRDefault="00F8421C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925C59" w:rsidRPr="008B4772" w:rsidRDefault="008B4772" w:rsidP="008B4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1</w:t>
      </w:r>
    </w:p>
    <w:p w:rsidR="00D542B4" w:rsidRPr="008B4772" w:rsidRDefault="00925C59" w:rsidP="00925C59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sz w:val="24"/>
          <w:szCs w:val="24"/>
        </w:rPr>
        <w:t xml:space="preserve">Последние десятилетия российское правительство испытывало разные способы поддержания и восстановления экономики. Перенимая опыт западных коллег, 19 лет назад был принят Федеральный закон «Об особых экономических зонах в Российской Федерации» №116. Такая практика уже давно используется в мировой экономике и </w:t>
      </w:r>
      <w:proofErr w:type="gramStart"/>
      <w:r w:rsidRPr="008B4772">
        <w:rPr>
          <w:rFonts w:ascii="Times New Roman" w:eastAsia="Times New Roman" w:hAnsi="Times New Roman" w:cs="Times New Roman"/>
          <w:sz w:val="24"/>
          <w:szCs w:val="24"/>
        </w:rPr>
        <w:t>приносит неплохие результаты</w:t>
      </w:r>
      <w:proofErr w:type="gramEnd"/>
      <w:r w:rsidRPr="008B47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75F8" w:rsidRPr="008B4772" w:rsidRDefault="00925C59" w:rsidP="00925C59">
      <w:pPr>
        <w:tabs>
          <w:tab w:val="left" w:pos="3015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47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Понятие «особая экономическая зона» </w:t>
      </w:r>
    </w:p>
    <w:p w:rsidR="000D75F8" w:rsidRPr="008B4772" w:rsidRDefault="00925C59" w:rsidP="00925C59">
      <w:pPr>
        <w:tabs>
          <w:tab w:val="left" w:pos="3015"/>
        </w:tabs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8B4772">
        <w:rPr>
          <w:rFonts w:ascii="Times New Roman" w:hAnsi="Times New Roman" w:cs="Times New Roman"/>
          <w:color w:val="000000"/>
          <w:sz w:val="24"/>
          <w:szCs w:val="24"/>
        </w:rPr>
        <w:t>Под особой экономической зоной (ОЭЗ) подразумевается территория внутри страны, наделенная особым юридическим статусом, собственным льготным финансово-</w:t>
      </w:r>
      <w:proofErr w:type="gramStart"/>
      <w:r w:rsidRPr="008B4772">
        <w:rPr>
          <w:rFonts w:ascii="Times New Roman" w:hAnsi="Times New Roman" w:cs="Times New Roman"/>
          <w:color w:val="000000"/>
          <w:sz w:val="24"/>
          <w:szCs w:val="24"/>
        </w:rPr>
        <w:t>экономическим режимом</w:t>
      </w:r>
      <w:proofErr w:type="gramEnd"/>
      <w:r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и широким перечнем льготных условий для привлечения национальных и иностранных инвесторов. То есть создается территория, где искусственно созданы все условия для развития производства и ведения бизнеса, куда неизбежно поступает поток финансовых вливаний. Цели создания Создание ОЭЗ позволяет достигнуть сразу несколько </w:t>
      </w:r>
      <w:proofErr w:type="gramStart"/>
      <w:r w:rsidRPr="008B4772">
        <w:rPr>
          <w:rFonts w:ascii="Times New Roman" w:hAnsi="Times New Roman" w:cs="Times New Roman"/>
          <w:color w:val="000000"/>
          <w:sz w:val="24"/>
          <w:szCs w:val="24"/>
        </w:rPr>
        <w:t>целей</w:t>
      </w:r>
      <w:proofErr w:type="gramEnd"/>
      <w:r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как для государства, так и для инвесторов. Особая территория может решать одну или стразу несколько внешнеторговых, экономических, социальных и научно-технических проблем. Так, создание ОЭЗ дает государству: привлечение капитала, ресурсов, новых технологий и высококвалифицированных специалистов; новые рабочие места; увеличение объема экспорта; увеличение производства собственных </w:t>
      </w:r>
      <w:r w:rsidRPr="008B477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товаров и сдерживание объема экспортной продукции. Помимо этого, такие зоны часто используются для испытания новых моделей ведения экономики и менеджмента. От вложения собственного капитала в развитие ОЭЗ инвесторы получают: новый рынок сбыта; производство товаров непосредственно внутри рынка сбыта, а значит, возможность экономить на таможенных пошлинах; доступ к государственной инфраструктуре; ряд льготных налоговых и юридических преференций. В 2019 году в мире насчитывается около 1200 таких территорий. Их создание выгодно </w:t>
      </w:r>
      <w:proofErr w:type="gramStart"/>
      <w:r w:rsidRPr="008B4772">
        <w:rPr>
          <w:rFonts w:ascii="Times New Roman" w:hAnsi="Times New Roman" w:cs="Times New Roman"/>
          <w:color w:val="000000"/>
          <w:sz w:val="24"/>
          <w:szCs w:val="24"/>
        </w:rPr>
        <w:t>обоим</w:t>
      </w:r>
      <w:proofErr w:type="gramEnd"/>
      <w:r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сторонам. Плюс в регионе практически искореняется безработица и развивается инфраструктура.</w:t>
      </w:r>
      <w:r w:rsidRPr="008B47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D75F8" w:rsidRPr="008B4772" w:rsidRDefault="00925C59" w:rsidP="00925C59">
      <w:pPr>
        <w:tabs>
          <w:tab w:val="left" w:pos="3015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4772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Понятие «особая экономическая зона» </w:t>
      </w:r>
    </w:p>
    <w:p w:rsidR="000D75F8" w:rsidRP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Под </w:t>
      </w:r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t>особой экономической зоной (ОЭЗ) подразумевается территория внутри страны, наделенная особым юридическим статусом, собственным льготным финансово-</w:t>
      </w:r>
      <w:proofErr w:type="gramStart"/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t>экономическим режимом</w:t>
      </w:r>
      <w:proofErr w:type="gramEnd"/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и широким перечнем льготных условий для привлечения национальных и иностранных инвесторов. То есть создается территория, где искусственно созданы все условия для развития производства и ведения бизнеса, куда неизбежно поступает поток финансовых вливаний. Цели создания Создание ОЭЗ позволяет достигнуть сразу несколько </w:t>
      </w:r>
      <w:proofErr w:type="gramStart"/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t>целей</w:t>
      </w:r>
      <w:proofErr w:type="gramEnd"/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как для государства, так и для инвесторов. Особая территория может решать одну или стразу несколько внешнеторговых, экономических, социальных и научно-технических проблем. Так, создание ОЭЗ дает государству: привлечение капитала, ресурсов, новых технологий и высококвалифицированных специалистов; новые рабочие места; увеличение объема экспорта; увеличение производства собственных товаров и сдерживание объема экспортной продукции. Помимо этого, такие зоны часто используются для испытания новых моделей ведения экономики и менеджмента. От вложения собственного капитала в развитие ОЭЗ инвесторы получают: новый рынок сбыта; производство товаров непосредственно внутри рынка сбыта, а значит, возможность экономить на таможенных пошлинах; доступ к государственной инфраструктуре; ряд льготных налоговых и юридических преференций. В 2019 году в мире насчитывается около 1200 таких территорий. Их создание выгодно </w:t>
      </w:r>
      <w:proofErr w:type="gramStart"/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t>обоим</w:t>
      </w:r>
      <w:proofErr w:type="gramEnd"/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сторонам. Плюс в регионе практически искореняется безработица и развивается инфраструктура.</w:t>
      </w:r>
      <w:r w:rsidR="00925C59" w:rsidRPr="008B47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925C59" w:rsidRPr="008B4772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D75F8" w:rsidRP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b/>
          <w:sz w:val="24"/>
          <w:szCs w:val="24"/>
        </w:rPr>
        <w:t>Классификация зон</w:t>
      </w:r>
    </w:p>
    <w:p w:rsidR="000D75F8" w:rsidRP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sz w:val="24"/>
          <w:szCs w:val="24"/>
        </w:rPr>
        <w:t>При создании экономической зоны государство изначально закладывает определенные цели, поэтому ОЭЗ имеет некоторую классификацию, в зависимости от заданного вектора развития. Сейчас зоны классифицируются следующим образом:</w:t>
      </w:r>
    </w:p>
    <w:p w:rsidR="000D75F8" w:rsidRP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b/>
          <w:sz w:val="24"/>
          <w:szCs w:val="24"/>
        </w:rPr>
        <w:t>Торговые.</w:t>
      </w:r>
      <w:r w:rsidRPr="008B47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B4772">
        <w:rPr>
          <w:rFonts w:ascii="Times New Roman" w:eastAsia="Times New Roman" w:hAnsi="Times New Roman" w:cs="Times New Roman"/>
          <w:sz w:val="24"/>
          <w:szCs w:val="24"/>
        </w:rPr>
        <w:t>Самые</w:t>
      </w:r>
      <w:proofErr w:type="gramEnd"/>
      <w:r w:rsidRPr="008B4772">
        <w:rPr>
          <w:rFonts w:ascii="Times New Roman" w:eastAsia="Times New Roman" w:hAnsi="Times New Roman" w:cs="Times New Roman"/>
          <w:sz w:val="24"/>
          <w:szCs w:val="24"/>
        </w:rPr>
        <w:t xml:space="preserve"> часто встречаемые ОЭЗ. Сюда относятся морские порты, аэропорты, склады. На их территории может осуществляться торговая деятельность, но только оптом. </w:t>
      </w:r>
    </w:p>
    <w:p w:rsidR="000D75F8" w:rsidRP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Промышленные.</w:t>
      </w:r>
      <w:r w:rsidRPr="008B4772">
        <w:rPr>
          <w:rFonts w:ascii="Times New Roman" w:eastAsia="Times New Roman" w:hAnsi="Times New Roman" w:cs="Times New Roman"/>
          <w:sz w:val="24"/>
          <w:szCs w:val="24"/>
        </w:rPr>
        <w:t xml:space="preserve"> Создаются с целью повышения конкурентоспособности товаров, выпущенных внутри страны. Для их создания выделяются территории близкие к ресурсным базам и транспортным магистралям.</w:t>
      </w:r>
    </w:p>
    <w:p w:rsidR="000D75F8" w:rsidRP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b/>
          <w:sz w:val="24"/>
          <w:szCs w:val="24"/>
        </w:rPr>
        <w:t>Технологические.</w:t>
      </w:r>
      <w:r w:rsidRPr="008B4772">
        <w:rPr>
          <w:rFonts w:ascii="Times New Roman" w:eastAsia="Times New Roman" w:hAnsi="Times New Roman" w:cs="Times New Roman"/>
          <w:sz w:val="24"/>
          <w:szCs w:val="24"/>
        </w:rPr>
        <w:t xml:space="preserve"> Для развития государство создает технологические зоны, всячески привлекая высококвалифицированных специалистов выгодными условиями и бюджетом на научные программы.</w:t>
      </w:r>
    </w:p>
    <w:p w:rsidR="000D75F8" w:rsidRPr="008B4772" w:rsidRDefault="000D75F8" w:rsidP="000D75F8">
      <w:pPr>
        <w:tabs>
          <w:tab w:val="left" w:pos="30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b/>
          <w:sz w:val="24"/>
          <w:szCs w:val="24"/>
        </w:rPr>
        <w:t>Туристические.</w:t>
      </w:r>
      <w:r w:rsidRPr="008B4772">
        <w:rPr>
          <w:rFonts w:ascii="Times New Roman" w:eastAsia="Times New Roman" w:hAnsi="Times New Roman" w:cs="Times New Roman"/>
          <w:sz w:val="24"/>
          <w:szCs w:val="24"/>
        </w:rPr>
        <w:t xml:space="preserve"> В РФ множество неосвоенных курортных и живописных регионов. С целью их развития государство создает благоприятные условия для ведения малого и среднего бизнеса, создает инфраструктуру и привлекает инвесторов.</w:t>
      </w:r>
    </w:p>
    <w:p w:rsidR="000D75F8" w:rsidRPr="008B4772" w:rsidRDefault="000D75F8" w:rsidP="000D7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5C59" w:rsidRPr="008B4772" w:rsidRDefault="000D75F8" w:rsidP="000D75F8">
      <w:pPr>
        <w:tabs>
          <w:tab w:val="left" w:pos="1620"/>
        </w:tabs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sz w:val="24"/>
          <w:szCs w:val="24"/>
        </w:rPr>
        <w:tab/>
      </w:r>
      <w:r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Также зоны делятся по степени организации </w:t>
      </w:r>
      <w:proofErr w:type="gramStart"/>
      <w:r w:rsidRPr="008B477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территориальные, функциональные и смешанные. В </w:t>
      </w:r>
      <w:proofErr w:type="gramStart"/>
      <w:r w:rsidRPr="008B4772">
        <w:rPr>
          <w:rFonts w:ascii="Times New Roman" w:hAnsi="Times New Roman" w:cs="Times New Roman"/>
          <w:color w:val="000000"/>
          <w:sz w:val="24"/>
          <w:szCs w:val="24"/>
        </w:rPr>
        <w:t>территориальных</w:t>
      </w:r>
      <w:proofErr w:type="gramEnd"/>
      <w:r w:rsidRPr="008B4772">
        <w:rPr>
          <w:rFonts w:ascii="Times New Roman" w:hAnsi="Times New Roman" w:cs="Times New Roman"/>
          <w:color w:val="000000"/>
          <w:sz w:val="24"/>
          <w:szCs w:val="24"/>
        </w:rPr>
        <w:t xml:space="preserve"> — льготы предоставляются на все виды предпринимательской деятельности, в функциональных – преференции на инвестирование имеют только определенные виды деятельности. У смешанных наблюдаются признаки и тех, и других.</w:t>
      </w:r>
      <w:r w:rsidRPr="008B47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B477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B47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71117" cy="3561971"/>
            <wp:effectExtent l="19050" t="0" r="0" b="0"/>
            <wp:docPr id="1" name="Рисунок 1" descr="Классификация з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ассификация з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479" cy="3562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772" w:rsidRDefault="008B4772" w:rsidP="000D75F8">
      <w:pPr>
        <w:tabs>
          <w:tab w:val="left" w:pos="16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75F8" w:rsidRPr="008B4772" w:rsidRDefault="000D75F8" w:rsidP="000D75F8">
      <w:pPr>
        <w:tabs>
          <w:tab w:val="left" w:pos="16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Работа в особой экономической зоне</w:t>
      </w:r>
    </w:p>
    <w:p w:rsidR="000D75F8" w:rsidRPr="008B4772" w:rsidRDefault="000D75F8" w:rsidP="008B4772">
      <w:pPr>
        <w:tabs>
          <w:tab w:val="left" w:pos="162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B4772">
        <w:rPr>
          <w:rFonts w:ascii="Times New Roman" w:eastAsia="Times New Roman" w:hAnsi="Times New Roman" w:cs="Times New Roman"/>
          <w:sz w:val="24"/>
          <w:szCs w:val="24"/>
        </w:rPr>
        <w:t>На территории РФ находятся десятки экономических зон. В основном они сосредоточены в сфере производства и тяжелой промышленности. Благодаря щедрому финансированию со стороны государства, зарплаты в ОЭЗ выше, чем в среднем по стране. Поэтому большинство специалистов стремятся работать именно там.</w:t>
      </w:r>
    </w:p>
    <w:sectPr w:rsidR="000D75F8" w:rsidRPr="008B4772" w:rsidSect="000D75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D75F8"/>
    <w:rsid w:val="001540E2"/>
    <w:rsid w:val="00400BFA"/>
    <w:rsid w:val="0054094B"/>
    <w:rsid w:val="007C303B"/>
    <w:rsid w:val="008B4772"/>
    <w:rsid w:val="008B6917"/>
    <w:rsid w:val="00925C59"/>
    <w:rsid w:val="00AD24A8"/>
    <w:rsid w:val="00B73D52"/>
    <w:rsid w:val="00B755EF"/>
    <w:rsid w:val="00C354F9"/>
    <w:rsid w:val="00CB7F07"/>
    <w:rsid w:val="00D46A9B"/>
    <w:rsid w:val="00D542B4"/>
    <w:rsid w:val="00D91E69"/>
    <w:rsid w:val="00E63C4B"/>
    <w:rsid w:val="00EA247E"/>
    <w:rsid w:val="00EB6FA3"/>
    <w:rsid w:val="00EE553C"/>
    <w:rsid w:val="00F560C1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5C59"/>
  </w:style>
  <w:style w:type="paragraph" w:styleId="a6">
    <w:name w:val="Balloon Text"/>
    <w:basedOn w:val="a"/>
    <w:link w:val="a7"/>
    <w:uiPriority w:val="99"/>
    <w:semiHidden/>
    <w:unhideWhenUsed/>
    <w:rsid w:val="000D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valentinkapk@mail.ru" TargetMode="External"/><Relationship Id="rId4" Type="http://schemas.openxmlformats.org/officeDocument/2006/relationships/hyperlink" Target="https://www.youtube.com/watch?v=ej02adIwCz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2020-04-04T17:47:00Z</dcterms:created>
  <dcterms:modified xsi:type="dcterms:W3CDTF">2020-04-16T09:00:00Z</dcterms:modified>
</cp:coreProperties>
</file>