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-425450</wp:posOffset>
            </wp:positionV>
            <wp:extent cx="10153650" cy="7181425"/>
            <wp:effectExtent l="19050" t="0" r="0" b="0"/>
            <wp:wrapNone/>
            <wp:docPr id="1" name="Рисунок 1" descr="C:\Users\user\Desktop\РП для сайта\раб прог Некрасов\биология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 для сайта\раб прог Некрасов\биология\титул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1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C4C"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</w:t>
      </w: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B62B9" w:rsidRDefault="006B62B9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  Пояснительная записка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Рабочая программа по биологии для 5-9 классов составлена на основе Фундаментального ядра содержания общего образования, требований к результатам освоения основной образовательной программы основного общего образования, требований к структуре основной образовательной программы основного общего образования, прописанных в Федеральном государственном образовательном стандарте основного общего образования, а также Концепции духовно-нравственного развития и воспитания гражданина России, авторской  программы по биологии В.В.Пасечника 5-9классы (Г.М.Пальдяева. Программы для общеобразовательных учреждений. Биология.5-11классы. Сборник программ. Дрофа, 2013 г).</w:t>
      </w:r>
    </w:p>
    <w:p w:rsidR="00D57C4C" w:rsidRPr="00D57C4C" w:rsidRDefault="00D57C4C" w:rsidP="00D57C4C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Рабочая программа ориентирована на использование </w:t>
      </w: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учебников (УМК В.В.Пасечника): </w:t>
      </w:r>
    </w:p>
    <w:p w:rsidR="00D57C4C" w:rsidRPr="00D57C4C" w:rsidRDefault="00D57C4C" w:rsidP="00D57C4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Биология. Бактерии, грибы, растения. 5 кл.: учеб. Для общеобразоват. учреждений / В. В. Пасечник. – М.: Дрофа, 2013.</w:t>
      </w:r>
    </w:p>
    <w:p w:rsidR="00D57C4C" w:rsidRPr="00D57C4C" w:rsidRDefault="00D57C4C" w:rsidP="00D57C4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Биология. Многообразие покрытосеменных растений. 6 кл.: учеб.для общеобразоват. учреждений / В.В. Пасечник. – М.: Дрофа, 2013.</w:t>
      </w:r>
    </w:p>
    <w:p w:rsidR="00D57C4C" w:rsidRPr="00D57C4C" w:rsidRDefault="00D57C4C" w:rsidP="00D57C4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Биология. Животные. 7 кл.: учеб.для общеобразоват. учреждений / В.В. Латюшин, В.А. Шапкин. – М.: Дрофа, 2013.</w:t>
      </w:r>
    </w:p>
    <w:p w:rsidR="00D57C4C" w:rsidRPr="00D57C4C" w:rsidRDefault="00D57C4C" w:rsidP="00D57C4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Биология. Человек. 8 кл.: учеб.для общеобразоват. учреждений / Д.В. Колесов, Р.Д. Маш, И.Н. Беляев. – М.: Дрофа, 2013.</w:t>
      </w:r>
    </w:p>
    <w:p w:rsidR="00D57C4C" w:rsidRPr="00D57C4C" w:rsidRDefault="00D57C4C" w:rsidP="00D57C4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Биология. Введение в общую биологию. 9 кл.: учеб.для общеобразоват. учреждений / А.А. Каменский, Е.А. Криксунов, В.В. Пасечник, Г.Г. Швецов. М.: Дрофа, 2013.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Выбор данной авторской программы и учебно-методического комплекса обусловлен тем, что ее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Сюда же относятся приемы, сходные с определением понятий: описание, характеристика, разъяснение, сравнение, различение, классификация, наблюдение, умения и навыки проведения эксперимента, умения делать выводы и заключения,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мысли, аргументировать свою точку зрения, работать в группе, представлять и сообщать информацию в устной и письменной форме, вступать в диалог и т. д.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В Рабочей программе нашли отражение </w:t>
      </w: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цели и задачи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изучения биологии на ступени основного общего  образования, изложенные в пояснительной записке к Примерной программе на основе федерального государственного образовательного стандарта. Они формируются на нескольких уровнях:</w:t>
      </w:r>
    </w:p>
    <w:p w:rsidR="00D57C4C" w:rsidRPr="00D57C4C" w:rsidRDefault="00D57C4C" w:rsidP="00D57C4C">
      <w:pPr>
        <w:spacing w:after="0" w:line="240" w:lineRule="auto"/>
        <w:ind w:firstLine="706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ind w:firstLine="706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Глобальном: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социализация 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обучаемых как вхождение в мир культуры и социальных отношений, осваеваемых в процессе знакомства с миром живой природы;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приобщение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к познавательной культуре как системе научных ценностей, накопленных в сфере биологической науки;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ориентацию 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системе моральных норм и ценностей: признание высокой ценности жизни во всех ее проявлениях, экологическое сознание, воспитание любви к природе;   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развитие 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познавательных мотивов, направленных на получение нового знания о живой природе;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овладение  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ключевыми компетентностями: учебно-познавательными, информационными, коммуникативными;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Метапредметном: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овладение 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составляющими исследовательской и проектной деятельности;          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умение 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работать с разными источниками биологической информации: находить информацию в различных источниках, анализировать и оценивать, преобразовывать из одной формы в другую;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способность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выбирать целевые и смысловые установки в своих действиях и поступках по отношению к живой природе, своему здоровью;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умение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использовать речевые средства для дискуссии, сравнивать разные точки зрения, отстаивать свою позицию;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Предметном: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выделение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существенных признаков биологических объектов (отличительных признаков живых организмов: клеток, растений, грибов, бактерий);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соблюдение 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мер профилактики заболеваний, вызываемых растениями, грибами и растениями;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классификация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-определение принадлежности биологических объектов к определенной систематической группе;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объяснение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роли биологии в практической деятельности людей, роли различных организмов в жизни человека;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различие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на таблицах частей и органоидов клетки, съедобных и ядовитых грибов;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сравнение</w:t>
      </w: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биологических объектов , умение делать выводы на основе сравнения;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выявление</w:t>
      </w:r>
      <w:r w:rsidRPr="00D57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приспособлений организмов к среде обитания;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овладение</w:t>
      </w:r>
      <w:r w:rsidRPr="00D57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методами биологической науки: наблюдение и описание, постановка биологических экспериментов и объяснение их результатов.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связей. В основу положено взаимодействие научного, гуманистического, аксиологического, культурологического, личностно-деятельностного, историко-проблемного, интегративного, компетентностного подходов.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природы, ее многообразии и эволюции.     Отбор содержания проведён с учётом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Для формирования у учащихся основ научного мировоззрения,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Для приобретения практических навыков и повышения уровня знаний в рабочую программу  включены лабораторные и практические работы. Большая часть лабораторных и практических работ являются этапами комбинированных уроков и могут оцениваться по усмотрению учителя.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Для текущего тематического контроля и оценки знаний в системе уроков  предусмотрены в конце каждой темы обобщающие уроки.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Из резервного времени отдано на повторение изученного.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В 5 классе данная программа рассчитана на 34 часа в год (1 час в неделю).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Программой предусмотрено проведение:</w:t>
      </w:r>
    </w:p>
    <w:p w:rsidR="00D57C4C" w:rsidRPr="00D57C4C" w:rsidRDefault="00D57C4C" w:rsidP="00D57C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лабораторных и практических работ - 13.</w:t>
      </w:r>
    </w:p>
    <w:p w:rsidR="00D57C4C" w:rsidRPr="00D57C4C" w:rsidRDefault="00D57C4C" w:rsidP="00D57C4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6 классе программа рассчитана на 34 часа в год (1 час в неделю).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Программой предусмотрено проведение:</w:t>
      </w:r>
    </w:p>
    <w:p w:rsidR="00D57C4C" w:rsidRPr="00D57C4C" w:rsidRDefault="00D57C4C" w:rsidP="00D57C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лабораторных и практических работ - 12.</w:t>
      </w:r>
    </w:p>
    <w:p w:rsidR="00D57C4C" w:rsidRPr="00D57C4C" w:rsidRDefault="00D57C4C" w:rsidP="00D57C4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7 классе программа рассчитана на 68 часов в год (2 часа в неделю).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Программой предусмотрено проведение:</w:t>
      </w:r>
    </w:p>
    <w:p w:rsidR="00D57C4C" w:rsidRPr="00D57C4C" w:rsidRDefault="00D57C4C" w:rsidP="00D57C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лабораторных и практических работ - 7.</w:t>
      </w:r>
    </w:p>
    <w:p w:rsidR="00D57C4C" w:rsidRPr="00D57C4C" w:rsidRDefault="00D57C4C" w:rsidP="00D57C4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8 классе программа рассчитана на 68 часов в год (2 часа в неделю).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Программой предусмотрено проведение:</w:t>
      </w:r>
    </w:p>
    <w:p w:rsidR="00D57C4C" w:rsidRPr="00D57C4C" w:rsidRDefault="00D57C4C" w:rsidP="00D57C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лабораторных и практических работ - 15.</w:t>
      </w:r>
    </w:p>
    <w:p w:rsidR="00D57C4C" w:rsidRPr="00D57C4C" w:rsidRDefault="00D57C4C" w:rsidP="00D57C4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9 классе программа рассчитана на 68 часов в год (2 часа в неделю).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Программой предусмотрено проведение:</w:t>
      </w:r>
    </w:p>
    <w:p w:rsidR="00D57C4C" w:rsidRPr="00D57C4C" w:rsidRDefault="00D57C4C" w:rsidP="00D57C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лабораторных и практических работ - 8.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Данная программа составлена для реализации курса биология в 5-9 классах, который является частью предметной области естественнонаучных дисциплин.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При организации учебно-познавательной  деятельности предполагается работа с </w:t>
      </w:r>
      <w:r w:rsidRPr="00D57C4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тетрадями с печатной основой: </w:t>
      </w:r>
    </w:p>
    <w:p w:rsidR="00D57C4C" w:rsidRPr="00D57C4C" w:rsidRDefault="00D57C4C" w:rsidP="00D57C4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Пасечник В.В. Биология. Бактерии, грибы, растения: Рабочая тетрадь. 5 кл.- М.: Дрофа, 2015.</w:t>
      </w:r>
    </w:p>
    <w:p w:rsidR="00D57C4C" w:rsidRPr="00D57C4C" w:rsidRDefault="00D57C4C" w:rsidP="00D57C4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Пасечник В.В. Биология. Многообразие покрытосеменных растений: Рабочая тетрадь. 6 кл.- М.: Дрофа, 2015.</w:t>
      </w:r>
    </w:p>
    <w:p w:rsidR="00D57C4C" w:rsidRPr="00D57C4C" w:rsidRDefault="00D57C4C" w:rsidP="00D57C4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Биология. Животные. 7 кл.: Рабочая тетрадь / В.В. Латюшин, Е.А. Ламехова. – М.: Дрофа, 2015.</w:t>
      </w:r>
    </w:p>
    <w:p w:rsidR="00D57C4C" w:rsidRPr="00D57C4C" w:rsidRDefault="00D57C4C" w:rsidP="00D57C4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Биология. Человек. 8 кл.: Рабочая тетрадь / Д.В. Колесов, Р.Д. Маш, И.Н. Беляев. – М.: Дрофа, 2015.</w:t>
      </w:r>
    </w:p>
    <w:p w:rsidR="00D57C4C" w:rsidRPr="00D57C4C" w:rsidRDefault="00D57C4C" w:rsidP="00D57C4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Биология. Введение в общую биологию. 9 кл.: Рабочая тетрадь / А.А. Каменский, Е.А. Криксунов, В.В. Пасечник, Г.Г. Швецов. М.: Дрофа, 2015.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</w:t>
      </w:r>
      <w:r w:rsidRPr="00D57C4C">
        <w:rPr>
          <w:rFonts w:ascii="Times New Roman" w:eastAsia="Calibri" w:hAnsi="Times New Roman" w:cs="Times New Roman"/>
          <w:sz w:val="28"/>
          <w:szCs w:val="28"/>
          <w:lang w:eastAsia="ru-RU"/>
        </w:rPr>
        <w:t>овизна данной программы определяется тем, что перед каждой темой дано краткое содержание уроков по теме, прописаны требования к предметным и метапредметным результатам, указаны основные виды деятельности учащихся на уроке. В конце каждой темы  определены универсальные учебные действия (УУД), которые формируются у учащихся при изучении данной темы.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 Система уроков сориентирована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информации, владеющей основами исследовательской и проектной деятельности.   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При организации процесса обучения в рамках данной программы  предполагается применением следующих педагогических технологий обучения: технология развития критического мышления, кейс-технология, учебно-исследовательская и проектная деятельность, проблемные уроки. Внеурочная деятельность по предмету предусматривается в формах: экскурсии, индивидуально -  групповые занятия.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  <w:lang w:eastAsia="ru-RU"/>
        </w:rPr>
        <w:t>Промежуточная аттестация проводится в соответствии с Уставом ОУ в форме контрольного тестирования.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уровню  освоения  обучающимися программы биология в 5-9 классах в условиях внедрения ФГОС второго поколения.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 Стандарта  личностные, метапредметные, предметные результаты освоения учащимися программы по биологии в 5-9 классах отражают достижения: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Личностных результатов: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знание  основных принципов и правил отношения к живой природе, основ здорового образа жизни издоровье-сберегающих технологий;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реализация установок здорового образа жизни;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сформированность 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 живым объектам.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Метапредметными результатами </w:t>
      </w:r>
      <w:r w:rsidRPr="00D57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освоения выпускниками основной школы программы по биологии являются</w:t>
      </w:r>
      <w:r w:rsidRPr="00D57C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овладение 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2) умение работать с разными источниками биологической информации: находить биологическую информацию в различных источниках (тексте учебника, 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Предметными результатами </w:t>
      </w:r>
      <w:r w:rsidRPr="00D57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освоения выпускниками основной школы программы по биологии являются</w:t>
      </w:r>
      <w:r w:rsidRPr="00D57C4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: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В познавательной  (интеллектуальной) сфере: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выделение  существенных  признаков биологических объектов (отличительных признаков живых организмов; клеток и организмов растений, грибов и бактерий) и процессов жизнедеятельности (обмена веществ и превращение энергии, питание, дыхание, выделение, рост, развитие, размножение);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 приведение доказательств (аргументация) 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бактериями, грибами и вирусами, инфекционных и простудных заболеваний;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классификация — определение принадлежности биологических объектов к определенной систематической группе;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объяснение роли биологии в практической деятельности людей; роли различных организмов в жизни человека;  значения биологического разнообразия для сохранения биосферы;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различение на таблицах частей и органоидов клетки, на живых объектах и таблицах органов цветкового растения, растений разных отделов,  съедобных и ядовитых грибов; 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сравнение биологических объектов и процессов, умение делать выводы и умозаключения на основе сравнения;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выявление приспособлений организмов к среде обитания; типов взаимодействия разных видов в экосистеме; взаимосвязей между особенностями строения клеток, тканей;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В ценностно-ориентационной сфере: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знание основных правил поведения в природе и основ здорового образа жизни;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анализ и оценка последствий деятельности человека в природе, влияния факторов риска на здоровье человека.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В сфере трудовой деятельности: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знание и соблюдение правил работы в кабинете биологии;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соблюдение правил работы с биологическими приборами и инструментами (препаровальные иглы, скальпели, лупы, микроскопы).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7C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 В сфере физической деятельности: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освоение приемов оказания первой помощи при отравлении ядовитыми грибами, простудных заболеваниях;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5. В эстетической сфере: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овладение умением оценивать с эстетической точки зрения объекты живой природы.</w:t>
      </w:r>
    </w:p>
    <w:p w:rsidR="00D57C4C" w:rsidRPr="00D57C4C" w:rsidRDefault="00D57C4C" w:rsidP="00D57C4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7C4C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 освоения учебного предмета «Биология»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7C4C" w:rsidRPr="00D57C4C" w:rsidRDefault="00D57C4C" w:rsidP="00D57C4C">
      <w:pPr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</w:t>
      </w:r>
      <w:r w:rsidRPr="00D57C4C">
        <w:rPr>
          <w:rFonts w:ascii="Times New Roman" w:hAnsi="Times New Roman" w:cs="Times New Roman"/>
          <w:sz w:val="28"/>
          <w:szCs w:val="28"/>
        </w:rPr>
        <w:t>результаты освоения курса: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воспитание патриотизма, любви и уважения к Отечеству; осознание своей этической принадлежности; усвоение гуманистических ценностей; воспитание чувства ответственности и долга перед Родиной;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 xml:space="preserve">формирование ответственного отношения к учению, способности к саморазвитию и самообразованию; 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знание основных принципов и правил отношения к живой природе, основ здорового образа жизни;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сформированность познавательных интересов и мотивов, направленных на изучение живой природы; интеллектуальных умений; эстетического отношения к живым объектам;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формирование представлений о ценности природы, осознание значимости глобальных проблем;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формирование толерантности;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освоение социальных норм и правил поведения;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формирование нравственного поведения, ответственного отношения к собственным поступкам;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процессе образовательной, общественной, учебно-исследовательской, творческой деятельности;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формирование ценности здоровья; усвоение правил поведения в ЧС, на дорогах;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формирование экологической культуры, бережного отношения к окружающей среде;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принятие ценности семьи;</w:t>
      </w:r>
    </w:p>
    <w:p w:rsidR="00D57C4C" w:rsidRPr="00D57C4C" w:rsidRDefault="00D57C4C" w:rsidP="00D57C4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развитие эстетического чувства и творчества.</w:t>
      </w:r>
    </w:p>
    <w:p w:rsidR="00D57C4C" w:rsidRPr="00D57C4C" w:rsidRDefault="00D57C4C" w:rsidP="00D57C4C">
      <w:pPr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r w:rsidRPr="00D57C4C">
        <w:rPr>
          <w:rFonts w:ascii="Times New Roman" w:hAnsi="Times New Roman" w:cs="Times New Roman"/>
          <w:sz w:val="28"/>
          <w:szCs w:val="28"/>
        </w:rPr>
        <w:t>результаты освоения курса: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умение определять цель своего обучения, ставить задачи;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овладение составляющими исследовательской и проектной деятельности;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умение работать с разными источниками биологической информации;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умение планировать свои действия по решению учебных задач;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lastRenderedPageBreak/>
        <w:t>умение соотносить свои действия с планируемыми результатами, осуществлять контроль своей деятельности, корректировать ее в соответствии с изменяющейся ситуацией;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самооценки;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способность выбирать целевые установки в своих действиях по отношению к живой природе, здоровью своему и окружающих;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умение отстаивать свою позицию;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</w:t>
      </w:r>
    </w:p>
    <w:p w:rsidR="00D57C4C" w:rsidRPr="00D57C4C" w:rsidRDefault="00D57C4C" w:rsidP="00D57C4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развитие компетентности в области использования ИКТ.</w:t>
      </w:r>
    </w:p>
    <w:p w:rsidR="00D57C4C" w:rsidRPr="00D57C4C" w:rsidRDefault="00D57C4C" w:rsidP="00D57C4C">
      <w:pPr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 </w:t>
      </w:r>
      <w:r w:rsidRPr="00D57C4C">
        <w:rPr>
          <w:rFonts w:ascii="Times New Roman" w:hAnsi="Times New Roman" w:cs="Times New Roman"/>
          <w:sz w:val="28"/>
          <w:szCs w:val="28"/>
        </w:rPr>
        <w:t xml:space="preserve"> результаты освоения курса:</w:t>
      </w:r>
    </w:p>
    <w:p w:rsidR="00D57C4C" w:rsidRPr="00D57C4C" w:rsidRDefault="00D57C4C" w:rsidP="00D57C4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усвоение системы знаний о живой природе, закономерностях ее развития;</w:t>
      </w:r>
    </w:p>
    <w:p w:rsidR="00D57C4C" w:rsidRPr="00D57C4C" w:rsidRDefault="00D57C4C" w:rsidP="00D57C4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биологических объектах, процессах, явлениях;</w:t>
      </w:r>
    </w:p>
    <w:p w:rsidR="00D57C4C" w:rsidRPr="00D57C4C" w:rsidRDefault="00D57C4C" w:rsidP="00D57C4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овладение и приобретение опыта использования методов биологической науки и проведения биологических экспериментов для изучения живой природы;</w:t>
      </w:r>
    </w:p>
    <w:p w:rsidR="00D57C4C" w:rsidRPr="00D57C4C" w:rsidRDefault="00D57C4C" w:rsidP="00D57C4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формирование основ экологической грамотности;</w:t>
      </w:r>
    </w:p>
    <w:p w:rsidR="00D57C4C" w:rsidRPr="00D57C4C" w:rsidRDefault="00D57C4C" w:rsidP="00D57C4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объяснение роли биологии в практической деятельности людей;</w:t>
      </w:r>
    </w:p>
    <w:p w:rsidR="00D57C4C" w:rsidRPr="00D57C4C" w:rsidRDefault="00D57C4C" w:rsidP="00D57C4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>формирование представлений о значении биологической науки в решении глобальных проблем, рационального природопользования;</w:t>
      </w:r>
    </w:p>
    <w:p w:rsidR="00D57C4C" w:rsidRPr="00D57C4C" w:rsidRDefault="00D57C4C" w:rsidP="00D57C4C">
      <w:pPr>
        <w:tabs>
          <w:tab w:val="center" w:pos="4897"/>
          <w:tab w:val="left" w:pos="77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sz w:val="28"/>
          <w:szCs w:val="28"/>
        </w:rPr>
        <w:t xml:space="preserve">освоение приемов оказания первой помощи, рациональной организации труда. </w:t>
      </w:r>
    </w:p>
    <w:p w:rsidR="00D57C4C" w:rsidRPr="00D57C4C" w:rsidRDefault="00D57C4C" w:rsidP="00D57C4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7C4C" w:rsidRPr="00D57C4C" w:rsidRDefault="00D57C4C" w:rsidP="00D57C4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Содержание учебного предмета «Биология»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5 класс» (35 часов, 1 час в неделю)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Введение. Биология – наука о живых организмах. Многообразие организмов. Среды жизни </w:t>
      </w:r>
      <w:r w:rsidRPr="00D57C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(6 часов).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Биология — наука о живой природе. Роль биологии в познании окружающего мира и практической деятельности людей.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Методы изучения живых организмов. Правила работы в кабинете биологии, с биологическими приборами и инструментами. 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Клеточные и неклеточные формы жизни. Организм. Классификация организмов. Принципы классификации. Одноклеточные и многоклеточные организмы. Основные царства живой природы.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организмов со средой обитания. Среда обитания. Факторы среды обитания. Места обитания. Приспособления организмов к жизни в наземно-воздушной, водной, почвенной, организменной среде. Взаимосвязь организмов в природе. Растительный и животный мир родного края.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Экологические факторы и их влияние на живые организмы. Влияние деятельности человека на природу, ее охрана. Соблюдение правил поведения в окружающей среде. Бережное отношение к природе. Охрана биологических объектов.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Экскурсия №1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Многообразие живых организмов, осенние явления в жизни растений и животных».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Практическая работа № 1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Фенологические наблюдения за сезонными изменениями в природе. Ведение дневника наблюдений».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 xml:space="preserve">Раздел 1. Клеточное строение организмов </w:t>
      </w:r>
      <w:r w:rsidRPr="00D57C4C">
        <w:rPr>
          <w:rFonts w:ascii="SchoolBookCSanPin" w:eastAsia="Times New Roman" w:hAnsi="SchoolBookCSanPin"/>
          <w:iCs/>
          <w:sz w:val="28"/>
          <w:szCs w:val="28"/>
          <w:lang w:eastAsia="ru-RU"/>
        </w:rPr>
        <w:t>(9 часов).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 увеличительных приборов (лупа, световой микроскоп).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Лабораторная работа № 1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 лупы и светового микроскопа. Правила работы с ними. Изучение клеток растения с помощью лупы». 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Клетка–основа строения и жизнедеятельности организмов. История изучения клетки. Разнообразие растительных клеток. Бактериальная клетка. Животная клетка. Грибная клетка. Растительная клетка. 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Строение и жизнедеятельность клетки: оболочка, цитоплазма, ядро, вакуоли, пластиды.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2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Приготовление препарата кожицы чешуи лука, рассматривание его под микроскопом».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 w:cs="Times New Roman"/>
          <w:snapToGrid w:val="0"/>
          <w:sz w:val="28"/>
          <w:szCs w:val="28"/>
          <w:lang w:eastAsia="ru-RU"/>
        </w:rPr>
        <w:t xml:space="preserve">Пластиды: строение, классификация и значение.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3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Приготовление препаратов и рассматривание под микроскопом пластид в клетках листа элодеи, плодов томатов, рябины, шиповника».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Методы изучения клетки. Химический состав клетки: неорганические и органические вещества.  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Жизнедеятельность клетки: поступление веществ в клетку (дыхание, питание), р</w:t>
      </w: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ост, развитие клетки.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4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Приготовление препарата и рассматривание под микроскопом движения цитоплазмы в клетках листа элодеи».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Деление клетки (генетический аппарат, ядро, хромосомы). 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Понятие «ткань». Растительные ткани растений.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5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 xml:space="preserve">Рассматривание под </w:t>
      </w: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lastRenderedPageBreak/>
        <w:t>микроскопом готовых микропрепаратов различных растительных тканей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sz w:val="28"/>
          <w:szCs w:val="28"/>
          <w:lang w:eastAsia="ru-RU"/>
        </w:rPr>
        <w:t>Самостоятельная работа № 1</w:t>
      </w: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 по теме: «Клеточное строение организмов».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napToGrid w:val="0"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Раздел 2. Царство Бактерии</w:t>
      </w:r>
      <w:r w:rsidRPr="00D57C4C">
        <w:rPr>
          <w:rFonts w:ascii="SchoolBookCSanPin" w:eastAsia="Times New Roman" w:hAnsi="SchoolBookCSanPin"/>
          <w:iCs/>
          <w:sz w:val="28"/>
          <w:szCs w:val="28"/>
          <w:lang w:eastAsia="ru-RU"/>
        </w:rPr>
        <w:t>(2 часа).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>Строение и жизнедеятельность бактерий. Размножение бактерий. Разнообразие бактерий, их распространение в природе.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Бактерии, их роль в природе и жизни человека. Меры профилактики заболеваний, вызываемых бактериями. Значение работ Р. Коха и Л. Пастера. 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Раздел 3. Царство Грибы</w:t>
      </w: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(</w:t>
      </w:r>
      <w:r w:rsidRPr="00D57C4C">
        <w:rPr>
          <w:rFonts w:ascii="SchoolBookCSanPin" w:eastAsia="Times New Roman" w:hAnsi="SchoolBookCSanPin"/>
          <w:iCs/>
          <w:sz w:val="28"/>
          <w:szCs w:val="28"/>
          <w:lang w:eastAsia="ru-RU"/>
        </w:rPr>
        <w:t>5 часов).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Грибы. Общая характеристика грибов, их строение и жизнедеятельность.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6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«Строение плодовых тел шляпочных грибов».Многообразие грибов. Роль грибов в природе и жизни человека. 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Шляпочные грибы. Съедобные и ядовитые грибы. Правила сбора съедобных грибов и их охрана. Первая помощь при отравлении грибами. Профилактика отравления грибами. 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Плесневые грибы и дрожжи.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7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«Строение плесневого гриба мукора. Строение дрожжей».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>Грибы-паразиты. Меры профилактики заболеваний, вызываемых грибами.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sz w:val="28"/>
          <w:szCs w:val="28"/>
          <w:lang w:eastAsia="ru-RU"/>
        </w:rPr>
        <w:t xml:space="preserve">Самостоятельная работа № 2 </w:t>
      </w: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>по теме: «Царство Бактерии. Царство Грибы».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 xml:space="preserve">Раздел 4. Царство Растения </w:t>
      </w:r>
      <w:r w:rsidRPr="00D57C4C">
        <w:rPr>
          <w:rFonts w:ascii="SchoolBookCSanPin" w:eastAsia="Times New Roman" w:hAnsi="SchoolBookCSanPin"/>
          <w:iCs/>
          <w:sz w:val="28"/>
          <w:szCs w:val="28"/>
          <w:lang w:eastAsia="ru-RU"/>
        </w:rPr>
        <w:t>(13 часов).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Растения. Ботаника — наука о растениях. Методы изучения растений. Общая характеристика растительного царства. Многообразие растений, их связь со средой обитания. Значение растений в природе и жизни человека. Роль в биосфере. Охрана растений. Классификация растений (водоросли, мхи, хвощи, плауны, папоротники, голосеменные, цветковые).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Водоросли – низшие растения. Многообразие водорослей. Среда обитания водорослей. Строение одноклеточных и многоклеточных водорослей.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8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 теме: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57C4C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Изучение строения водорослей».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>Роль водорослей в природе и жизни человека, охрана водорослей.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>Лишайники, их строение, разнообразие, среда обитания. Значение в природе и жизни человека.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hAnsi="SchoolBookCSanPin"/>
          <w:snapToGrid w:val="0"/>
          <w:sz w:val="28"/>
          <w:szCs w:val="28"/>
        </w:rPr>
        <w:t xml:space="preserve">Высшие споровые растения. </w:t>
      </w: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Мхи. Отличительные особенности. Многообразие мхов. Среда обитания. Строение мхов, </w:t>
      </w: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lastRenderedPageBreak/>
        <w:t xml:space="preserve">их значение.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9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Изучение внешнего строения мхов (на местных видах)».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Папоротники, хвощи, плауны. Отличительные особенности, их строение, многообразие, среда обитания, роль в природе и жизни человека, охрана.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10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Изучение внешнего строения папоротника (хвоща)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Отдел Голосеменные, отличительные особенности и многообразие. Среда обитания. Распространение голосеменных, значение в природе и жизни человека, их охрана.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11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Изучение внешнего строения хвои, шишек и семян голосеменных растений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Общее знакомство с цветковыми растениями. Органы растений: вегетативные и генеративные. Жизненные формы растений. Условия обитания растений. Среды обитания растений. Сезонные явления в жизни растений. Значение цветковых в природе и жизни человека.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 xml:space="preserve">Отдел Покрытосеменные (Цветковые растения), отличительные особенности и многообразие.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12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Изучение внешнего строения покрытосеменных растений».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Многообразие растений и их происхождение. Доказательства эволюции растений. Основные этапы развития растительного мира.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iCs/>
          <w:sz w:val="28"/>
          <w:szCs w:val="28"/>
          <w:lang w:eastAsia="ru-RU"/>
        </w:rPr>
        <w:t xml:space="preserve">Господство покрытосеменных в современном растительном мире. </w:t>
      </w:r>
      <w:r w:rsidRPr="00D57C4C">
        <w:rPr>
          <w:rFonts w:ascii="SchoolBookCSanPin" w:eastAsia="Times New Roman" w:hAnsi="SchoolBookCSanPin"/>
          <w:b/>
          <w:bCs/>
          <w:i/>
          <w:iCs/>
          <w:sz w:val="28"/>
          <w:szCs w:val="28"/>
          <w:lang w:eastAsia="ru-RU"/>
        </w:rPr>
        <w:t xml:space="preserve">Экскурсия № 2 </w:t>
      </w:r>
      <w:r w:rsidRPr="00D57C4C">
        <w:rPr>
          <w:rFonts w:ascii="SchoolBookCSanPin" w:eastAsia="Times New Roman" w:hAnsi="SchoolBookCSanPi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SchoolBookCSanPin" w:eastAsia="Times New Roman" w:hAnsi="SchoolBookCSanPin"/>
          <w:b/>
          <w:bCs/>
          <w:i/>
          <w:iCs/>
          <w:sz w:val="28"/>
          <w:szCs w:val="28"/>
          <w:lang w:eastAsia="ru-RU"/>
        </w:rPr>
        <w:t xml:space="preserve"> «</w:t>
      </w: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>Многообразие живых организмов, весенние явления в жизни растений и животных».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sz w:val="28"/>
          <w:szCs w:val="28"/>
          <w:lang w:eastAsia="ru-RU"/>
        </w:rPr>
        <w:t xml:space="preserve">Самостоятельная работа № 3 </w:t>
      </w: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>по теме: «Царство растения».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sz w:val="28"/>
          <w:szCs w:val="28"/>
          <w:lang w:eastAsia="ru-RU"/>
        </w:rPr>
        <w:t>Подведение итогов года по курсу «Биология. Бактерии. Грибы. Растения. 5 класс».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i/>
          <w:iCs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Times New Roman" w:hAnsi="Times New Roman"/>
          <w:b/>
          <w:sz w:val="28"/>
          <w:szCs w:val="28"/>
          <w:lang w:eastAsia="ru-RU"/>
        </w:rPr>
        <w:t xml:space="preserve">6 класс </w:t>
      </w: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(35 часов, 1 час в неделю).</w:t>
      </w: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57C4C">
        <w:rPr>
          <w:rFonts w:ascii="Times New Roman" w:hAnsi="Times New Roman"/>
          <w:b/>
          <w:bCs/>
          <w:sz w:val="28"/>
          <w:szCs w:val="28"/>
        </w:rPr>
        <w:t>Раздел 1. Строение и многообразие покрытосеменных растений (14 часов)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Семя.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семян двудольных  растений.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1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«Строение семян двудольных растений».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Строение семян однодольных  растений.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2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Строение семян однодольных растений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hAnsi="Times New Roman"/>
          <w:sz w:val="28"/>
          <w:szCs w:val="28"/>
        </w:rPr>
        <w:t xml:space="preserve">Корень. Виды корней и типы корневых систем.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3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Виды корней. Стержневая и мочковатая корневые системы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hAnsi="Times New Roman"/>
          <w:sz w:val="28"/>
          <w:szCs w:val="28"/>
        </w:rPr>
        <w:t xml:space="preserve">Микроскопическое строение корня. Зоны (участки) корня. Корневой волосок. Значение корня.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работа № 4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Корневой чехлик и корневые волоски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Условия произрастания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 и видоизменения корней.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Побег. Строение. Разнообразие и значение побегов. Генеративные и вегетативные побеги. Рост и развитие побега. Почки и их строение. Вегетативные и генеративные почки.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5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Строение почек. Расположение почек на стебле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Внешнее строение листа. Листорасположение. Жилкование листа.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Лабораторная работа № 6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простые и сложные, их жилкование и листорасположение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Клеточное строение листа. Микроскопическое строение листа. Видоизменения листьев.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7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кожицы листа. Клеточное строение листа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Стебель. Строение и значение стебля. Многообразие стеблей.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Микроскопическое строение стебля.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8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Внутреннее строение ветки дерева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Видоизменения побегов.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9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Видоизмененные побеги (корневище, клубень, луковица)».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Цветок его строение и значение.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Лабораторная работа № 10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Строение цветка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Соцветия. Опыление. Виды опыления.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11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Различные виды соцветий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Строение и значение плода. Многообразие плодов.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12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Многообразие сухих и сочных плодов». Распространение плодов и семян.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работа № 1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</w:t>
      </w:r>
      <w:r w:rsidRPr="00D57C4C">
        <w:rPr>
          <w:rFonts w:ascii="Times New Roman" w:hAnsi="Times New Roman" w:cs="Times New Roman"/>
          <w:bCs/>
          <w:sz w:val="28"/>
          <w:szCs w:val="28"/>
        </w:rPr>
        <w:t>Строение и многообразие покрытосеменных растений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57C4C">
        <w:rPr>
          <w:rFonts w:ascii="Times New Roman" w:hAnsi="Times New Roman"/>
          <w:b/>
          <w:bCs/>
          <w:sz w:val="28"/>
          <w:szCs w:val="28"/>
        </w:rPr>
        <w:t>Раздел 2. Жизнедеятельность растений (11 часов).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Основные процессы жизнедеятельности растений. Обмен веществ и превращение энергии: питание, дыхание, рост, развитие, размножение. Почвенное (минеральное) питание растений.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Воздушное питание растений. Фотосинтез.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Дыхание растений. </w:t>
      </w:r>
      <w:r w:rsidRPr="00D57C4C">
        <w:rPr>
          <w:rFonts w:ascii="Times New Roman" w:eastAsia="Calibri" w:hAnsi="Times New Roman" w:cs="Times New Roman"/>
          <w:bCs/>
          <w:sz w:val="28"/>
          <w:szCs w:val="28"/>
        </w:rPr>
        <w:t>Удаление конечных продуктов обмена веществ.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bCs/>
          <w:sz w:val="28"/>
          <w:szCs w:val="28"/>
        </w:rPr>
        <w:t xml:space="preserve">Испарение воды. Листопад.Транспорт веществ. Движения. </w:t>
      </w:r>
      <w:r w:rsidRPr="00D57C4C"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 13</w:t>
      </w:r>
      <w:r w:rsidRPr="00D57C4C">
        <w:rPr>
          <w:rFonts w:ascii="Times New Roman" w:hAnsi="Times New Roman" w:cs="Times New Roman"/>
          <w:bCs/>
          <w:sz w:val="28"/>
          <w:szCs w:val="28"/>
        </w:rPr>
        <w:t xml:space="preserve"> по теме: «Передвижение воды и минеральных веществ по древесине».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bCs/>
          <w:sz w:val="28"/>
          <w:szCs w:val="28"/>
        </w:rPr>
        <w:t xml:space="preserve">Прорастание семян. </w:t>
      </w:r>
      <w:r w:rsidRPr="00D57C4C"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 14</w:t>
      </w:r>
      <w:r w:rsidRPr="00D57C4C">
        <w:rPr>
          <w:rFonts w:ascii="Times New Roman" w:hAnsi="Times New Roman" w:cs="Times New Roman"/>
          <w:bCs/>
          <w:sz w:val="28"/>
          <w:szCs w:val="28"/>
        </w:rPr>
        <w:t xml:space="preserve"> по теме: «Определение всхожести семян растений и их посев».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hAnsi="Times New Roman" w:cs="Times New Roman"/>
          <w:bCs/>
          <w:sz w:val="28"/>
          <w:szCs w:val="28"/>
        </w:rPr>
        <w:t xml:space="preserve">Растения – целостный организм (биосистема). Рост, развитие и размножение растений. Способы размножения растений. </w:t>
      </w:r>
      <w:r w:rsidRPr="00D57C4C">
        <w:rPr>
          <w:rFonts w:ascii="Times New Roman" w:eastAsia="Calibri" w:hAnsi="Times New Roman" w:cs="Times New Roman"/>
          <w:b/>
          <w:sz w:val="28"/>
          <w:szCs w:val="28"/>
        </w:rPr>
        <w:t xml:space="preserve">Экскурсия № 1 </w:t>
      </w:r>
      <w:r w:rsidRPr="00D57C4C">
        <w:rPr>
          <w:rFonts w:ascii="Times New Roman" w:eastAsia="Calibri" w:hAnsi="Times New Roman" w:cs="Times New Roman"/>
          <w:sz w:val="28"/>
          <w:szCs w:val="28"/>
        </w:rPr>
        <w:t>по теме:«Зимние явления в жизни растений».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lastRenderedPageBreak/>
        <w:t>Размножение споровых растений.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Размножение голосеменных растений.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Бесполое (вегетативное) размножение покрытосеменных растений. Приемы выращивания и размножения растений и ухода за ними. </w:t>
      </w:r>
      <w:r w:rsidRPr="00D57C4C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работа № 1 </w:t>
      </w:r>
      <w:r w:rsidRPr="00D57C4C">
        <w:rPr>
          <w:rFonts w:ascii="Times New Roman" w:eastAsia="Calibri" w:hAnsi="Times New Roman" w:cs="Times New Roman"/>
          <w:sz w:val="28"/>
          <w:szCs w:val="28"/>
        </w:rPr>
        <w:t>по теме: «Вегетативное размножение комнатных растений».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Половое размножение покрытосеменных растений. Оплодотворение у цветковых растений.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работа № 2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</w:t>
      </w:r>
      <w:r w:rsidRPr="00D57C4C">
        <w:rPr>
          <w:rFonts w:ascii="Times New Roman" w:hAnsi="Times New Roman" w:cs="Times New Roman"/>
          <w:bCs/>
          <w:sz w:val="28"/>
          <w:szCs w:val="28"/>
        </w:rPr>
        <w:t>Жизнедеятельность растений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57C4C">
        <w:rPr>
          <w:rFonts w:ascii="Times New Roman" w:hAnsi="Times New Roman"/>
          <w:b/>
          <w:bCs/>
          <w:sz w:val="28"/>
          <w:szCs w:val="28"/>
        </w:rPr>
        <w:t>Раздел 3. Классификация растений (6 часов).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Основные систематические категории: вид, род, семейство, класс, отдел, царство. Знакомство с классификацией цветковых растений.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15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«</w:t>
      </w:r>
      <w:r w:rsidRPr="00D57C4C">
        <w:rPr>
          <w:rFonts w:ascii="Times New Roman" w:hAnsi="Times New Roman" w:cs="Times New Roman"/>
          <w:sz w:val="28"/>
          <w:szCs w:val="28"/>
        </w:rPr>
        <w:t>Определение признаков класса в строении растений».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Класс Двудольные растения. </w:t>
      </w: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Семейства Крестоцветные и Розоцветные.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 Морфологическая характеристика.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16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Выявление признаков семейства по внешнему строению растений».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Семейства Пасленовые и Бобовые.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 Морфологическая характеристика.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Семейство Сложноцветные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. Морфологическая характеристика.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17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Определение до рода или вида нескольких травянистых растений одного-двух семейств».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Класс Однодольные растения. Морфологическая характеристика злаков и лилейных.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Многообразие цветковых растений. Меры профилактики заболеваний, вызываемых растениями.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Важнейшие сельскохозяйственные растения, биологические основы их выращивания и народнохозяйственное значение. </w:t>
      </w:r>
      <w:r w:rsidRPr="00D57C4C">
        <w:rPr>
          <w:rFonts w:ascii="Times New Roman" w:eastAsia="Calibri" w:hAnsi="Times New Roman" w:cs="Times New Roman"/>
          <w:b/>
          <w:sz w:val="28"/>
          <w:szCs w:val="28"/>
        </w:rPr>
        <w:t>Экскурсия № 2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 по теме: «Ознакомление с выращиванием растений в защищенном грунте».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57C4C">
        <w:rPr>
          <w:rFonts w:ascii="Times New Roman" w:hAnsi="Times New Roman"/>
          <w:b/>
          <w:bCs/>
          <w:sz w:val="28"/>
          <w:szCs w:val="28"/>
        </w:rPr>
        <w:t>Раздел 4. Природные сообщества (4 часа).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57C4C">
        <w:rPr>
          <w:rFonts w:ascii="Times New Roman" w:hAnsi="Times New Roman"/>
          <w:bCs/>
          <w:sz w:val="28"/>
          <w:szCs w:val="28"/>
        </w:rPr>
        <w:t>Основные экологические факторы и их влияние на растения. Характеристика основных экологических групп растений.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Взаимосвязь растений с другими организмами. Симбиоз. Паразитизм. Растительные сообщества и их типы. Развитие и смена растительных сообществ.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Влияние деятельности человека на растительные сообщества и влияние природной среды на человека. </w:t>
      </w:r>
      <w:r w:rsidRPr="00D57C4C">
        <w:rPr>
          <w:rFonts w:ascii="Times New Roman" w:eastAsia="Calibri" w:hAnsi="Times New Roman" w:cs="Times New Roman"/>
          <w:b/>
          <w:sz w:val="28"/>
          <w:szCs w:val="28"/>
        </w:rPr>
        <w:t>Экскурсия № 3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 по теме: «Природное сообщество и человек. Фенологические наблюдения за весенними явлениями в природных сообществах».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Подведение итогов года по курсу «Биология. Многообразие покрытосеменных растений. 6 класс».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D57C4C">
        <w:rPr>
          <w:rFonts w:ascii="Times New Roman" w:hAnsi="Times New Roman"/>
          <w:b/>
          <w:sz w:val="28"/>
          <w:szCs w:val="28"/>
          <w:lang w:eastAsia="ru-RU"/>
        </w:rPr>
        <w:t>7 класс</w:t>
      </w: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(70 часов, 2 часа в неделю).</w:t>
      </w: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Введение (3 часа).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 сведения о животном мире. История развития зоологии. Методы изучения животных. Наука зоология и ее структура.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знакомство с животными. Сходство и различия животных и растений. Животные ткани, органы и системы органов животных. Организм животного как биосистема. Многообразие и классификация животных. Среды обитания животных. Поведение животных (раздражимость, рефлексы и инстинкты). Систематика животных.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Сезонные явления в жизни животных. Разнообразие отношений животных в природе. Значение животных в природе и жизни человека.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Экскурсия №1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«Многообразие животных. Осенние явления в жизни животных».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Раздел 1. Простейшие (2 часа).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характеристика простейших: многообразие, среда и места обитания; образ жизни и поведение; биологические и экологические особенности; колониальные организмы.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Лабораторная работа № 1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 теме:</w:t>
      </w:r>
      <w:r w:rsidRPr="00D57C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строения и передвижения одноклеточных животных»</w:t>
      </w:r>
      <w:r w:rsidRPr="00D57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 простейших.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Раздел 2. Многоклеточные животные (40 часов).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Многоклеточные животные</w:t>
      </w: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Беспозвоночные животные. Тип Губки: многообразие, среда обитания, образ жизни; биологические и экологические особенности; значение в природе и жизни человека.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характеристика типа Кишечнополостные: многообразие, среда обитания, образ жизни; биологические и экологические особенности. Регенерация. Происхождение кишечнополостных.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Классы кишечнополостных гидроидные, сцифоидные, коралловые полипы. Значение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Тип Плоские черви, общая характеристика. Многообразие, среда и места обитания. Образ жизни и поведение. Биологические особенности.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Паразитические плоские черви. Пути заражения человека и животных паразитическими червями. Меры профилактики заражения.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 природе и жизни человека.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Тип Круглые черви, общая характеристика. Многообразие, среда и места обитания. Образ жизни и поведение. Биологические особенности. Паразитические круглые черви. Пути заражения человека и животных паразитическими червями. Меры профилактики заражения.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 природе и жизни человека.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Кольчатые черви, общая характеристика. Многообразие, среда и места обитания. Образ жизни и поведение. Класс Многощетинковые. Биологические особенности. Происхождение червей.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2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«Многообразие кольчатых червей».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Малощетинковые. Класс Пиявки. Биологические особенности. Значение дождевых червей в почвообразовании.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3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«Изучение внешнего строения дождевого червя, наблюдение за его передвижением и реакциями на раздражения».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Общая характеристика типа Моллюски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многообразие, среда обитания, образ жизни и поведение. Биологические и экологические особенности. Происхождение моллюсков и их значение в природе и жизни человека.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4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</w:t>
      </w:r>
      <w:r w:rsidRPr="00D57C4C">
        <w:rPr>
          <w:rFonts w:ascii="Times New Roman" w:eastAsia="Calibri" w:hAnsi="Times New Roman" w:cs="Times New Roman"/>
          <w:sz w:val="28"/>
          <w:szCs w:val="28"/>
        </w:rPr>
        <w:t>Изучение строения раковин моллюсков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Иглокожие. Многообразие, среда обитания, образ жизни и поведение. Биологические и  экологические особенности. Значение в природе и жизни человека.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bCs/>
          <w:sz w:val="28"/>
          <w:szCs w:val="28"/>
        </w:rPr>
        <w:t xml:space="preserve">Общая характеристика типа Членистоногие. Среды жизни. 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Происхождение членистоногих. Охрана членистоногих.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Ракообразные: многообразие; среда обитания, образ жизни и поведение. 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Особенности строения и жизнедеятельности ракообразных, их значение в природе и жизни человека. </w:t>
      </w:r>
      <w:r w:rsidRPr="00D57C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Лабораторная работа № 5 </w:t>
      </w:r>
      <w:r w:rsidRPr="00D57C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теме: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«Знакомство с разнообразием ракообразных».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Паукообразные: многообразие, среда обитания, образ жизни и поведение. </w:t>
      </w:r>
      <w:r w:rsidRPr="00D57C4C">
        <w:rPr>
          <w:rFonts w:ascii="Times New Roman" w:eastAsia="Calibri" w:hAnsi="Times New Roman" w:cs="Times New Roman"/>
          <w:sz w:val="28"/>
          <w:szCs w:val="28"/>
        </w:rPr>
        <w:t>Особенности строения и жизнедеятельности паукообразных, их значение в природе и жизни человека.</w:t>
      </w:r>
      <w:r w:rsidRPr="00D57C4C">
        <w:rPr>
          <w:rFonts w:ascii="Times New Roman" w:eastAsia="Calibri" w:hAnsi="Times New Roman" w:cs="Times New Roman"/>
          <w:bCs/>
          <w:sz w:val="28"/>
          <w:szCs w:val="28"/>
        </w:rPr>
        <w:t xml:space="preserve"> Клещи – переносчики возбудителей заболеваний животных и человека. Меры профилактики.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Насекомые. Многообразие. Среда обитания, образ жизни. Особенности строения и жизнедеятельности насекомых. Поведение насекомых, инстинкты. Значение насекомых в природе и сельскохозяйственной деятельности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человека. Насекомые – вредители. Меры по сокращению численности насекомых-вредителей. Насекомые, снижающие численность вредителей растений.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6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«Изучение внешнего строения насекомого».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Отряды насекомых: таракановые, прямокрылые, уховертки, поденки. Насекомые – переносчики возбудителей и паразиты человека и домашних животных. Биологические и экологические особенности.  Значение в природе и жизни человека.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7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«Изучение типов развития насекомых. Изучение представителей отрядов насекомых».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Отряды насекомых: стрекозы, равнокрылые, вши, клопы. Биологические и экологические особенности.  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Насекомые – переносчики возбудителей и паразиты человека и домашних животных.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 природе и жизни человека.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Отряды насекомых: жуки, бабочки, двукрылые, блохи. Биологические и экологические особенности.  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Насекомые – переносчики возбудителей и паразиты человека и домашних животных.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 природе и жизни человека.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 w:cs="Times New Roman"/>
          <w:sz w:val="28"/>
          <w:szCs w:val="28"/>
          <w:lang w:eastAsia="ru-RU"/>
        </w:rPr>
        <w:t>Отряд насекомых: перепончатокрылые. Многообразие, образ жизни. Биологические и экологические особенности.  Одомашненные насекомые: медоносная пчела и тутовый шелкопряд. Значение в природе и жизни человека.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 №1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«Беспозвоночные животные».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Общая характеристика типа Хордовых. Многообразие. Подтип Бесчерепные. Класс Ланцетники. Биологические и экологические особенности. Значение в природе и жизни человека.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8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«Изучение строения позвоночного животного».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Подтип Черепные, или Позвоночные. Многообразие. Класс Круглоротые. Биологические и экологические особенности.  Значение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Общая характеристика надкласса Рыбы. Многообразие.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</w:t>
      </w: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Лабораторная работа № 9 </w:t>
      </w: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теме: «Наблюдение за внешним строением и передвижением рыб».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систематические группы рыб. Класс Хрящевые рыбы. Биологические и экологические особенности. Образ жизни и поведение. Значение рыб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 Костные рыбы. Биологические и экологические особенности. Образ жизни и поведение. Значение рыб в природе и жизни человека. Рыболовство и охрана рыбных запасов.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Общая характеристика класса Земноводные. Многообразие. Среда и места обитания, образ жизни и поведения, распространение земноводных. Биологические и экологические особенности.  Особенности внешнего строения в связи с образом жизни.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Внутреннее строение земноводных. Размножение и развитие земноводных. Происхождение земноводных. Многообразие современных земноводных и их охрана.Исчезающие, редкие и охраняемые виды. Значение земноводных в природе и жизни человека.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Общая характеристика класса Пресмыкающиеся. Среда и места обитания, образ жизни и поведения. Особенности внешнего и внутреннего строения. Размножение пресмыкающихся. Происхождение и многообразие древних пресмыкающихся.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Многообразие пресмыкающихся: ящерицы, змеи, черепахи и крокодилы. Биологические и экологические особенности. Значение пресмыкающихся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Общая характеристика класса Птицы. Среда и места обитания, образ жизни и поведение. Особенности внешнего и внутреннего строения и жизнедеятельности птиц. Размножение и развитие птиц. </w:t>
      </w: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 xml:space="preserve">Лабораторная работа № 10 </w:t>
      </w: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по теме: «Изучение внешнего строения и перьевого покрова птиц».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Отряды птиц: пингвины, страусообразные, гусеобразные, нандуобразные, казуарообразные. Биологические и экологические особенности.  Значение птиц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Отряды птиц: дневные хищные, совы, куриные. Биологические и экологические особенности.  Птицеводство. Домашние птицы, приемы выращивания и ухода за птицами.  Значение птиц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Отряды птиц: воробьинообразные, голенастые. Биологические и экологические особенности. Значение птиц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Сезонные явления в жизни птиц. Экологические группы птиц. Происхождение птиц. Охрана птиц. </w:t>
      </w: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Экскурсия №2</w:t>
      </w: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 по теме: «Изучение многообразия птиц».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color w:val="FF0000"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Класс Млекопитающие.  Общая характеристика. Среды обитания, образ жизни и поведение. Особенности внешнего строения, скелета и мускулатуры млекопитающих. Органы полости тела. Многообразие млекопитающих. </w:t>
      </w: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Лабораторная работа № 11</w:t>
      </w: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 по теме: «Изучение внешнего строения, скелета и зубной системы млекопитающих».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Отряды млекопитающих: однопроходные, сумчатые, насекомоядные, рукокрылые. Биологические и экологические особенности. Важнейшие представители отрядов. Млекопитающие – переносчики возбудителей опасных заболеваний. Значение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lastRenderedPageBreak/>
        <w:t>Отряды млекопитающих: грызуны, зайцеобразные. Биологические и экологические особенности. Важнейшие представители отрядов. Меры борьбы с грызунами. Меры предосторожности и первая помощь при укусах животных. Значение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Отряды млекопитающих: китообразные, ластоногие, хоботные, хищные. Биологические и экологические особенности.  Важнейшие представители отрядов. Значение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Отряды млекопитающих: парнокопытные и непарнокопытные. Биологические и экологические особенности.  Важнейшие представители отрядов. Значение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Отряд млекопитающих: приматы. Важнейшие представители отряда. Среда обитания, образ жизни и поведение. Значение в природе и жизни человека. Исчезающие, редкие и охраняемые виды.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Происхождение, значение и охрана млекопитающих. Сезонные явления в жизни млекопитающих. Экологические группы млекопитающих. </w:t>
      </w: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Экскурсия №3</w:t>
      </w: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 по теме: «Многообразие млекопитающих родного края».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Самостоятельная работа № 2</w:t>
      </w: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 по теме: «Позвоночные животные».</w:t>
      </w:r>
    </w:p>
    <w:p w:rsidR="00D57C4C" w:rsidRPr="00D57C4C" w:rsidRDefault="00D57C4C" w:rsidP="00D57C4C">
      <w:pPr>
        <w:spacing w:after="0" w:line="240" w:lineRule="auto"/>
        <w:jc w:val="both"/>
        <w:rPr>
          <w:rFonts w:ascii="SchoolBookCSanPin" w:hAnsi="SchoolBookCSanPin"/>
          <w:b/>
          <w:bCs/>
          <w:sz w:val="28"/>
          <w:szCs w:val="28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Раздел 3. Эволюция строения и функций органов и их систем у животных (9 часов).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Покровы тела.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12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«Изучение особенностей различных покровов тела».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Опорно-двигательная система и способы передвижения животных. Полости тела.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Органы дыхания и газообмен.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Органы пищеварения. Обмен веществ и превращение энергии.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Кровеносная система. Кровь.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Органы выделения.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Нервная система. Рефлекс. Инстинкт. Нервная система и поведение млекопитающих. Рассудочное поведение.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Органы чувств. Регуляция деятельности организма.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>Органы размножения. Продление рода. Размножение и развитие млекопитающих.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Раздел 4. Индивидуальное развитие животных (4 часа).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outlineLvl w:val="0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Способы размножения животных. Оплодотворение.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outlineLvl w:val="0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Развитие животных с превращением и без превращения. Периодизация и продолжительность жизни. </w:t>
      </w: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Лабораторная работа № 13</w:t>
      </w: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 по теме: «Изучение стадий развития животных и определение их возраста».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outlineLvl w:val="0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lastRenderedPageBreak/>
        <w:t>Периодизация и продолжительность жизни животных.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Самостоятельная работа №3</w:t>
      </w:r>
      <w:r w:rsidRPr="00D57C4C">
        <w:rPr>
          <w:rFonts w:ascii="SchoolBookCSanPin" w:eastAsia="Times New Roman" w:hAnsi="SchoolBookCSanPin"/>
          <w:bCs/>
          <w:sz w:val="28"/>
          <w:szCs w:val="28"/>
          <w:lang w:eastAsia="ru-RU"/>
        </w:rPr>
        <w:t xml:space="preserve"> по теме: «Эволюция строения. Взаимосвязь строения и функций органов и их систем у животных. Индивидуальное развитие животных».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SchoolBookCSanPin" w:eastAsia="Times New Roman" w:hAnsi="SchoolBookCSanPin"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Раздел 5. Развитие и закономерности размещения животных на Земле (3 часа).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Доказательства эволюции: эмбриологические, сравнительно-анатомические, палеонтологические.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Дарвин о причинах эволюции животного мира. Усложнение строения животных и разнообразие видов как результат эволюции.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Ареалы обитания. Миграции. Закономерности размещения животных.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rPr>
          <w:rFonts w:ascii="SchoolBookCSanPin" w:hAnsi="SchoolBookCSanPin"/>
          <w:b/>
          <w:bCs/>
          <w:sz w:val="28"/>
          <w:szCs w:val="28"/>
        </w:rPr>
      </w:pPr>
    </w:p>
    <w:p w:rsidR="00D57C4C" w:rsidRPr="00D57C4C" w:rsidRDefault="00D57C4C" w:rsidP="00D57C4C">
      <w:pPr>
        <w:spacing w:after="0" w:line="240" w:lineRule="auto"/>
        <w:jc w:val="both"/>
        <w:outlineLvl w:val="0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Раздел 6. Биоценозы (4 часа).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Естественные и искусственные биоценозы (водоем, луг, степь, тундра, лес, населенный пункт). 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Факторы среды и их влияние на биоценоз. Цепи питания, поток энергии.</w:t>
      </w:r>
    </w:p>
    <w:p w:rsidR="00D57C4C" w:rsidRPr="00D57C4C" w:rsidRDefault="00D57C4C" w:rsidP="00D57C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Взаимосвязь компонентов биоценоза, приспособленность друг к другу. </w:t>
      </w: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Экскурсия № 4 </w:t>
      </w: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теме: «Изучение взаимосвязи животных с другими компонентами биоценоза».  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Экскурсия № 5</w:t>
      </w:r>
      <w:r w:rsidRPr="00D5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теме: «Фенологические наблюдения за весенними явлениями в жизни животных».  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Раздел 7. Животный мир и хозяйственная деятельность человека (5 часов).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Воздействие человека и его деятельность на животных. Промыслы.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Одомашнивание. Разведение, основы содержания и селекции сельскохозяйственных животных. Важнейшие породы домашних млекопитающих. Приемы выращивания и ухода за домашними млекопитающими.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животного мира: законы, система мониторинга, охраняемые территории. Красная книга. Рациональное использование животных.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 № 4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«Животные».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года по курсу «Животные. 7 класс».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класс (70 часов, 2 часа в неделю).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1. Введение. Науки, изучающие организм человека (2 часа).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человека: анатомия, физиология, психология и гигиена.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 методы исследования человеческого организма (наблюдение, измерение, эксперимент).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Calibri" w:hAnsi="SchoolBookCSanPin" w:cs="Times New Roman"/>
          <w:b/>
          <w:bCs/>
          <w:snapToGrid w:val="0"/>
          <w:sz w:val="28"/>
          <w:szCs w:val="28"/>
        </w:rPr>
      </w:pPr>
      <w:r w:rsidRPr="00D57C4C">
        <w:rPr>
          <w:rFonts w:ascii="SchoolBookCSanPin" w:eastAsia="Calibri" w:hAnsi="SchoolBookCSanPin" w:cs="Times New Roman"/>
          <w:b/>
          <w:bCs/>
          <w:snapToGrid w:val="0"/>
          <w:sz w:val="28"/>
          <w:szCs w:val="28"/>
        </w:rPr>
        <w:t>Предметные результаты обучения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Calibri" w:hAnsi="SchoolBookCSanPin" w:cs="Times New Roman"/>
          <w:i/>
          <w:iCs/>
          <w:snapToGrid w:val="0"/>
          <w:sz w:val="28"/>
          <w:szCs w:val="28"/>
        </w:rPr>
      </w:pPr>
      <w:r w:rsidRPr="00D57C4C">
        <w:rPr>
          <w:rFonts w:ascii="SchoolBookCSanPin" w:eastAsia="Calibri" w:hAnsi="SchoolBookCSanPin" w:cs="Times New Roman"/>
          <w:i/>
          <w:iCs/>
          <w:snapToGrid w:val="0"/>
          <w:sz w:val="28"/>
          <w:szCs w:val="28"/>
        </w:rPr>
        <w:t>Учащиеся должны знать</w:t>
      </w:r>
      <w:r w:rsidRPr="00D57C4C">
        <w:rPr>
          <w:rFonts w:ascii="SchoolBookCSanPin" w:eastAsia="Calibri" w:hAnsi="SchoolBookCSanPin" w:cs="Times New Roman"/>
          <w:iCs/>
          <w:snapToGrid w:val="0"/>
          <w:sz w:val="28"/>
          <w:szCs w:val="28"/>
        </w:rPr>
        <w:t>: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Calibri" w:hAnsi="SchoolBookCSanPin" w:cs="Times New Roman"/>
          <w:snapToGrid w:val="0"/>
          <w:sz w:val="28"/>
          <w:szCs w:val="28"/>
        </w:rPr>
      </w:pPr>
      <w:r w:rsidRPr="00D57C4C">
        <w:rPr>
          <w:rFonts w:ascii="SchoolBookCSanPin" w:eastAsia="Calibri" w:hAnsi="SchoolBookCSanPin" w:cs="Times New Roman"/>
          <w:snapToGrid w:val="0"/>
          <w:sz w:val="28"/>
          <w:szCs w:val="28"/>
        </w:rPr>
        <w:t>— методы наук, изучающих человека;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Calibri" w:hAnsi="SchoolBookCSanPin" w:cs="Times New Roman"/>
          <w:snapToGrid w:val="0"/>
          <w:sz w:val="28"/>
          <w:szCs w:val="28"/>
        </w:rPr>
      </w:pPr>
      <w:r w:rsidRPr="00D57C4C">
        <w:rPr>
          <w:rFonts w:ascii="SchoolBookCSanPin" w:eastAsia="Calibri" w:hAnsi="SchoolBookCSanPin" w:cs="Times New Roman"/>
          <w:snapToGrid w:val="0"/>
          <w:sz w:val="28"/>
          <w:szCs w:val="28"/>
        </w:rPr>
        <w:t>— основные этапы развития наук, изучающих человека.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Calibri" w:hAnsi="SchoolBookCSanPin" w:cs="Times New Roman"/>
          <w:i/>
          <w:iCs/>
          <w:snapToGrid w:val="0"/>
          <w:sz w:val="28"/>
          <w:szCs w:val="28"/>
        </w:rPr>
      </w:pPr>
      <w:r w:rsidRPr="00D57C4C">
        <w:rPr>
          <w:rFonts w:ascii="SchoolBookCSanPin" w:eastAsia="Calibri" w:hAnsi="SchoolBookCSanPin" w:cs="Times New Roman"/>
          <w:i/>
          <w:iCs/>
          <w:snapToGrid w:val="0"/>
          <w:sz w:val="28"/>
          <w:szCs w:val="28"/>
        </w:rPr>
        <w:t>Учащиеся должны уметь</w:t>
      </w:r>
      <w:r w:rsidRPr="00D57C4C">
        <w:rPr>
          <w:rFonts w:ascii="SchoolBookCSanPin" w:eastAsia="Calibri" w:hAnsi="SchoolBookCSanPin" w:cs="Times New Roman"/>
          <w:iCs/>
          <w:snapToGrid w:val="0"/>
          <w:sz w:val="28"/>
          <w:szCs w:val="28"/>
        </w:rPr>
        <w:t>: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Calibri" w:hAnsi="SchoolBookCSanPin" w:cs="Times New Roman"/>
          <w:snapToGrid w:val="0"/>
          <w:sz w:val="28"/>
          <w:szCs w:val="28"/>
        </w:rPr>
      </w:pPr>
      <w:r w:rsidRPr="00D57C4C">
        <w:rPr>
          <w:rFonts w:ascii="SchoolBookCSanPin" w:eastAsia="Calibri" w:hAnsi="SchoolBookCSanPin" w:cs="Times New Roman"/>
          <w:snapToGrid w:val="0"/>
          <w:sz w:val="28"/>
          <w:szCs w:val="28"/>
        </w:rPr>
        <w:t>— выделять специфические особенности человека как биосоциального существа.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Calibri" w:hAnsi="SchoolBookCSanPin" w:cs="Times New Roman"/>
          <w:b/>
          <w:bCs/>
          <w:snapToGrid w:val="0"/>
          <w:sz w:val="28"/>
          <w:szCs w:val="28"/>
        </w:rPr>
      </w:pPr>
      <w:r w:rsidRPr="00D57C4C">
        <w:rPr>
          <w:rFonts w:ascii="SchoolBookCSanPin" w:eastAsia="Calibri" w:hAnsi="SchoolBookCSanPin" w:cs="Times New Roman"/>
          <w:b/>
          <w:bCs/>
          <w:snapToGrid w:val="0"/>
          <w:sz w:val="28"/>
          <w:szCs w:val="28"/>
        </w:rPr>
        <w:t>Метапредметные результаты обучения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Calibri" w:hAnsi="SchoolBookCSanPin" w:cs="Times New Roman"/>
          <w:snapToGrid w:val="0"/>
          <w:sz w:val="28"/>
          <w:szCs w:val="28"/>
        </w:rPr>
      </w:pPr>
      <w:r w:rsidRPr="00D57C4C">
        <w:rPr>
          <w:rFonts w:ascii="SchoolBookCSanPin" w:eastAsia="Calibri" w:hAnsi="SchoolBookCSanPin" w:cs="Times New Roman"/>
          <w:i/>
          <w:iCs/>
          <w:snapToGrid w:val="0"/>
          <w:sz w:val="28"/>
          <w:szCs w:val="28"/>
        </w:rPr>
        <w:t>Учащиеся должныуметь</w:t>
      </w:r>
      <w:r w:rsidRPr="00D57C4C">
        <w:rPr>
          <w:rFonts w:ascii="SchoolBookCSanPin" w:eastAsia="Calibri" w:hAnsi="SchoolBookCSanPin" w:cs="Times New Roman"/>
          <w:snapToGrid w:val="0"/>
          <w:sz w:val="28"/>
          <w:szCs w:val="28"/>
        </w:rPr>
        <w:t>: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eastAsia="Calibri" w:hAnsi="SchoolBookCSanPin" w:cs="Times New Roman"/>
          <w:snapToGrid w:val="0"/>
          <w:sz w:val="28"/>
          <w:szCs w:val="28"/>
        </w:rPr>
      </w:pPr>
      <w:r w:rsidRPr="00D57C4C">
        <w:rPr>
          <w:rFonts w:ascii="SchoolBookCSanPin" w:eastAsia="Calibri" w:hAnsi="SchoolBookCSanPin" w:cs="Times New Roman"/>
          <w:snapToGrid w:val="0"/>
          <w:sz w:val="28"/>
          <w:szCs w:val="28"/>
        </w:rPr>
        <w:t>— работать с учебником и дополнительной литературой.</w:t>
      </w:r>
    </w:p>
    <w:p w:rsidR="00D57C4C" w:rsidRPr="00D57C4C" w:rsidRDefault="00D57C4C" w:rsidP="00D57C4C">
      <w:pPr>
        <w:widowControl w:val="0"/>
        <w:snapToGrid w:val="0"/>
        <w:spacing w:after="0" w:line="240" w:lineRule="auto"/>
        <w:jc w:val="both"/>
        <w:rPr>
          <w:rFonts w:ascii="SchoolBookCSanPin" w:eastAsia="Calibri" w:hAnsi="SchoolBookCSanPin" w:cs="Times New Roman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2. Происхождение человека (3 часа).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человека в системе животного мира. Сходства и отличия человека и животных. Доказательства животного происхождения человека. Особенности человека как социального существа.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этапы эволюции человека. Влияние биологических и социальных факторов на нее. Происхождение современного человека.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Человеческие расы. Человек как вид. Человек и окружающая среда. Природная и социальная среда обитания человека. Защита среды обитания человека.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3. Строение организма (5 часов).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обзор организма человека. Уровни организации. Организм человека как биосистема. Структура тела. Ткани, органы и системы органов организма человека, их строение и функции.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Клеточное строение организма. Внешняя и внутренняя среда организма. Клетка – основа строения, жизнедеятельности и развития организмов. Строение, химический состав клетки. Органоиды клетки.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1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«Рассматривание животной клетки под микроскопом».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Роль ядра в передаче наследственных свойств организма. Деление. Жизненные свойства клетки: обмен веществ, биосинтез и биологическое окисление. Их значение. Роль ферментов в обмене веществ. Рост и развитие клетки. Состояние физиологического покоя и возбуждения.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Ткани. Образование тканей. Эпителиальные, соединительные, мышечные, нервная ткани. Строение и функции нейрона. Синапс.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2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«Выявление особенностей строения клеток разных тканей».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Рефлекторная регуляция органов и систем организма. ЦНС и ПНС. 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3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«Самонаблюдение мигательного рефлекса и условия его проявления и торможения. Коленный рефлекс».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4. Опорно-двигательная система (7 часов).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Опорно-двигательная система: строение, функции. Скелет и мышцы, их функции. Кость: химический состав, макро- и микростроение, типы костей и их рост.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4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«Микроскопическое строение кости».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Скелет человека. Особенности скелета человека, связанные с прямохождением и трудовой деятельностью. Изменения, связанные с развитием мозга и речи.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Добавочный скелет: скелет поясов и свободных конечностей. Типы соединения костей: неподвижные, полуподвижные, подвижные (суставы).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мышц и сухожилий, их функции. Обзор мышц человеческого тела. Мышцы-антагонисты и синергисты.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5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«Мышцы человеческого тела».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скелетных мышц и их регуляция. Понятие о двигательной единице. Значение физических упражнений для правильного формирования скелета и мышц. Гиподинамия. Энергетика мышечного сокращения. Динамическая и статическая работа.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6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«Утомление при статической и динамической работе».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факторов окружающей среды и образа жизни на развитие скелета. Причины нарушения осанки и развития плоскостопия. Их выявление, предупреждение и исправление.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Лабораторная работа № 7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«Выявление нарушений осанки и плоскостопия».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травматизма. Первая помощь при травмах опорно-двигательного аппарата (ушибах, переломах костей и вывихах суставов).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5. Внутренняя среда организма (3 часа).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Компоненты внутренней среды: кровь, тканевая жидкость, лимфа. Их взаимодействие и функции. Гомеостаз. Состав крови: плазма и форменные элементы (тромбоциты, эритроциты, лейкоциты). Их функции. Свертывание крови: роль кальция и витамина К. Анализ крови. Малокровие. Кроветворение.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Лабораторная работа № 8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«Сравнение микроскопического строения крови человека и лягушки».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Борьба организма с инфекцией. Иммунитет. Факторы, влияющие на иммунитет. Защитные барьеры организма. Значение работ Луи Пастера и И.И. Мечникова. Антигены и антитела. Иммунитет: специфический и неспецифический, клеточный и гуморальный.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 болезни. Профилактика. Роль прививок в борьбе с инфекционными заболеваниями.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Иммунология на службе здоровья: вакцины и лечебные сыворотки. Естественный и искусственный иммунитет. Активный и пассивный иммунитет. Тканевая совместимость. Переливание крови. Группы крови. Резус-фактор. Пересадка органов и тканей.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6. Кровеносная и лимфатическая системы организма (6 часов).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кровеносной и лимфатической систем, их строение и функции. Строение кровеносных и лимфатических сосудов. Движение лимфы по сосудам.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Круги кровообращения.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9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«Положение венозных клапанов в опущенной и поднятой руке. Изменения в тканях при перетяжках, затрудняющих кровообращение».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и работа сердца. Сердечный цикл. Автоматизм сердца.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крови по сосудам. Регуляция кровоснабжения органов. Артериальное давление крови, пульс.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10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«Определение скорости кровотока в сосудах ногтевого ложа. Опыты, выясняющие природу пульса».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 сердечно-сосудистой системы. Доврачебная помощь при заболеваниях сердца и сосудов. Профилактика сердечно-сосудистых заболеваний.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Лабораторная работа № 11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«Функциональная проба: реакция сердечно-сосудистой системы на дозированную нагрузку».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кровотечений. Первая помощь при кровотечениях.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7. Дыхание (4 часа).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Дыхательная система: строение и функции. Значение дыхания. Строение и функции органов дыхания. Голосообразование. Инфекционные и органические заболевания дыхательных путей, миндалин и околоносовых пазух. Гигиена дыхания. Предупреждение распространения инфекционных заболеваний и соблюдение мер профилактики для защиты собственного организма, доврачебная помощь.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 дыхания. Газообмен в легких и тканях. Механизм вдоха и выдоха. Нервная и гуморальная регуляция дыхания. Охрана воздушной среды.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Функциональные возможности дыхательной системы как показателя здоровья: жизненная емкость легких. Легочные объемы. Выявление и предупреждение болезней органов дыхания. Флюорография. Туберкулез и рак легких.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12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«Измерение обхвата грудной клетки в состоянии вдоха и выдоха. Функциональные пробы с задержкой дыхания на вдохе и выдохе».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помощь утопающему, при остановке дыхания, удушении, отравлении угарным газом, заваливании землей, электротравме.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8. Пищеварение (6 часов).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Питание. 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железы. Ферменты, их роль в пищеварении.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Пищеварение в различных отделах пищеварительного тракта. Обработка пищи в ротовой полости. Зубы и уход за ними. Слюна и слюнные железы.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Пищеварение в желудке. Желудочный сок. Аппетит. Пищеварение в тонком кишечнике. Роль печени и поджелудочной железы в пищеварении.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13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«Действие ферментов слюны на крахмал».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Всасывание питательных веществ. Особенности пищеварения в толстом кишечнике.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Регуляция деятельности пищеварительной системы. Вклад Павлова И.П. в изучение пищеварения.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 органов пищеварения, их профилактика. Гигиена органов пищеварения. Предупреждение желудочно-кишечных инфекций и гельминтозов. Доврачебная помощь при пищевых отравлениях.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9. Обмен веществ и энергии (3 часа).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Обмен веществ и превращение энергии – основное свойство всех живых существ. Две стороны обмена веществ и энергии. Пластический и энергетический обмен. Обмен органических (белки, жиры,  углеводы) и неорганических (вода и минеральные соли) веществ. Заменимые и незаменимые аминокислоты, микро- и макроэлементы. Роль ферментов в обмене веществ.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Витамины. Проявление гиповитаминозов и авитаминозов, меры их предупреждения.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Энерготраты человека и пищевой рацион. Нормы и режим питания. Основной и общий обмен. Энергетическая емкость пищи. Регуляция обмена веществ.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Лабораторная работа № 14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нагрузки».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10. Покровные органы. Теплорегуляция. Выделение (4 часа).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Наружные покровы тела человека. Строение и функция кожи. Ногти и волосы. Роль кожи в обменных процессах, рецепторы кожи, участие в теплорегуляции.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15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«Определение типа кожи с помощью бумажной салфетки».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Уход за кожей, ногтями и волосами в зависимости от типа кожи. Гигиена одежды и обуви. Причины кожных заболеваний. Грибковые и паразитарные болезни, их профилактика и лечение у дерматолога. Травмы: ожоги, обморожения – оказание первой помощи, профилактика.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16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«Определение совместимости шампуня с особенностями местной воды».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температуры тела. Терморегуляция организма при разных условиях среды. Закаливание. Доврачебная помощь при общем охлаждении организма. Первая помощь при тепловом и солнечном ударе.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органов выделения в поддержании гомеостаза внутренней среды организма. Органы мочевыделительной системы, их строение и функции. Строение и работа почек. Нефроны. Процесс образования и выделения мочи, его регуляции. Первичная и конечная моча. Заболевания органов выделительной системы и их предупреждение.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11. Нервная система (5 часов).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нервной системы. Мозг и психика. Строение нервной системы: спинной и головной мозг – центральная нервная система; нервы и нервные узлы – периферическая.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и функции спинного мозга.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Строение головного мозга. Функции продолговатого, среднего мозга, моста и мозжечка.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17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«Пальценосовая проба и особенности движений, связанных с функциями мозжечка и среднего мозга. Рефлексы продолговатого и среднего мозга».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коры больших полушарий головного мозга. Доли больших полушарий и сенсорные зоны коры. Особенности развития головного мозга человека и его функциональная асимметрия.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Соматический и автономный (вегетативный) отделы нервной системы. Симпатический и парасимпатический подотделы автономной нервной системы. Их взаимодействие. Нарушения деятельности нервной системы и их предупреждение.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Лабораторная работа № 18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«Штриховое раздражение кожи».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Раздел.12. Анализаторы (5 часов).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Анализаторы и органы чувств. Значение в жизни человека. Достоверность получаемой информации. Иллюзии и их коррекция. Сенсорные системы, их строение и функции.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Зрительный анализатор. Положение и строение глаза. Ход лучей через прозрачную среду глаза. Строение и функции сетчатки. Зрительные рецепторы: палочки и колбочки. Корковая часть зрительного анализатора. Бинокулярное зрение.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19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«Опыты, выявляющие иллюзии, связанные с бинокулярным зрением».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Гигиена зрения. Предупреждение глазных болезней, травм глаза. Предупреждение близорукости и дальнозоркости. Коррекция зрения.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глухоты, их предупреждение.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равновесия, кожно-мышечной чувствительности, обоняния и вкуса. Их анализаторы. Взаимодействие сенсорных систем. Влияние экологических факторов на органы чувств.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13. Высшая нервная деятельность. Поведение. Психика (6 часов).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 отечественных ученых в разработку учения о высшей нервной деятельности. И.М. Сеченов, И.П. Павлов и П.К. Анохин. Открытие центрального торможения. Безусловные и условные рефлексы, их значение. Безусловное и условное торможение. Закон взаимной индукции возбуждения-торможения. Учение А.А. Ухтомского о доминанте.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Врожденные программы поведения: безусловные рефлексы, инстинкты, запечатление. Приобретенные программы поведения: условные рефлексы, рассудочная деятельность, динамический стереотип.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Лабораторная работа № 20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«Выработка навыка зеркального письма как пример разрушения старого и выработка нового динамического стереотипа».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Биологические ритмы. Сон и бодрствование. Стадии и значение сна. Сновидения. Предупреждение нарушений сна.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ВНД человека: речь и сознание, трудовая деятельность. Познавательная деятельность мозга. Потребности людей и животных. Речь как средство общения и как средство организации своего поведения. Внешняя и внутренняя речь. Роль речи в развитии высших психических функций. Осознанные действия и интуиция.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психики человека: ощущение, восприятие, представления, память, воображение, мышление, способность к накоплению и передаче из поколения в поколение информации. Психология и поведение человека. Цели и мотивы деятельности. Роль обучения и воспитания в развитии психики и поведения человека.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Волевые действия, побудительная и тормозная функции воли. Внушаемость и негативизм. Эмоциональные реакции, состояния и отношения (чувства). Внимание: физиологические основы, виды, основные свойства. Причины рассеянности. Воспитание внимания, памяти, воли, развитие наблюдательности и мышления.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Лабораторная работа № 21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 «Изменение числа колебаний образа усеченной пирамиды при непроизвольном, произвольном внимании и при активной работе с объектом».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14. Железы внутренней секреции (эндокринная система) (2 часа).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Железы внешней, внутренней и смешанной секреции. Эндокринная система. Гормоны, их роль в регуляции физиологических функций организма. Взаимодействие нервной и гуморальной регуляции. Промежуточный мозг и органы эндокринной системы. Регуляция функций эндокринных желез.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Гормоны гипофиза, эпифиза, щитовидной железы и надпочечников, их влияние на рост и развитие, обмен веществ. Гормоны половых желез и поджелудочной железы. Причины сахарного диабета. </w:t>
      </w:r>
    </w:p>
    <w:p w:rsidR="00D57C4C" w:rsidRPr="00D57C4C" w:rsidRDefault="00D57C4C" w:rsidP="00D57C4C">
      <w:pPr>
        <w:widowControl w:val="0"/>
        <w:spacing w:after="0" w:line="240" w:lineRule="auto"/>
        <w:jc w:val="both"/>
        <w:rPr>
          <w:rFonts w:ascii="SchoolBookCSanPin" w:hAnsi="SchoolBookCSanPin"/>
          <w:b/>
          <w:bCs/>
          <w:snapToGrid w:val="0"/>
          <w:sz w:val="28"/>
          <w:szCs w:val="28"/>
        </w:rPr>
      </w:pP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15. Индивидуальное развитие организма (5 часов).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Жизненные циклы организмов. Бесполое и половое размножение. Преимущества полового размножение. Мужская и женская половые системы, строение и функции. Сперматозоиды и яйцеклетки. Роль половых хромосом в определении пола будущего ребенка. Менструации и поллюции.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Образование и развитие зародыша: овуляция, оплодотворение яйцеклетки, укрепление зародыша в матке. Развитие зародыша и плода. Беременность и роды. Биогенетический закон Геккеля – Мюллера и причины отступления от него. Влияние наркогенных веществ (табака, алкоголя, наркотиков) на развитие и здоровье человека.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Наследование признаков у человека. Наследственные и врожденные заболевания и заболевания, передающиеся половым путем: ВИЧ, СПИД, сифилис и др. Их профилактика. Роль генетических знаний в планировании семьи. Забота о репродуктивном здоровье.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и развитие ребенка после рождения. Новорожденный и грудной ребенок, уход за ним. Половое созревание. Биологическая и социальная зрелость. Вред ранних половых контактов и абортов.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 и личность. Темперамент и характер. Самопознание, общественный образ жизни, межличностные отношения. Стадии вхождения личности в группу. Интересы, склонности, способности, одаренность. Выбор жизненного пути.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16. Здоровье человека и его охрана (4 часа).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Факторы, нарушающие здоровье (гиподинамия, курение, употребление алкоголя, несбалансированное питание, стресс). Культура отношения к собственному здоровью и здоровью окружающих.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 окружающая среда. Значение окружающей среды как источника веществ и энергии. Социальная и природная среда, адаптации к ним. Краткая характеристика основных форм труда. Рациональная организация труда и отдыха.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года по курсу</w:t>
      </w:r>
      <w:r w:rsidRPr="00D57C4C">
        <w:rPr>
          <w:rFonts w:ascii="Times New Roman" w:hAnsi="Times New Roman" w:cs="Times New Roman"/>
          <w:sz w:val="28"/>
          <w:szCs w:val="28"/>
        </w:rPr>
        <w:t>«Биология. Человек и его здоровье. 8 класс».</w:t>
      </w:r>
    </w:p>
    <w:p w:rsidR="00D57C4C" w:rsidRPr="00D57C4C" w:rsidRDefault="00D57C4C" w:rsidP="00D57C4C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  <w:r w:rsidRPr="00D57C4C"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  <w:t>Содержание учебного предмета биология «Биология. Введение в общую биологию. 9 класс» (68 часов, 2 часа в неделю)</w:t>
      </w: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SchoolBookCSanPin" w:eastAsia="Times New Roman" w:hAnsi="SchoolBookCSanPin"/>
          <w:b/>
          <w:bCs/>
          <w:sz w:val="28"/>
          <w:szCs w:val="28"/>
          <w:lang w:eastAsia="ru-RU"/>
        </w:rPr>
      </w:pPr>
    </w:p>
    <w:p w:rsidR="00D57C4C" w:rsidRPr="00D57C4C" w:rsidRDefault="00D57C4C" w:rsidP="00D57C4C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Введение </w:t>
      </w:r>
      <w:r w:rsidRPr="00D57C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(3 часа).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Биология наука о живой природе. </w:t>
      </w:r>
      <w:r w:rsidRPr="00D57C4C">
        <w:rPr>
          <w:rFonts w:ascii="Times New Roman" w:hAnsi="Times New Roman"/>
          <w:sz w:val="28"/>
          <w:szCs w:val="28"/>
        </w:rPr>
        <w:t xml:space="preserve">Биологические науки. Роль биологии в формировании естественно-научной картины мира. </w:t>
      </w:r>
      <w:r w:rsidRPr="00D57C4C">
        <w:rPr>
          <w:rFonts w:ascii="Times New Roman" w:eastAsia="Calibri" w:hAnsi="Times New Roman" w:cs="Times New Roman"/>
          <w:sz w:val="28"/>
          <w:szCs w:val="28"/>
        </w:rPr>
        <w:t>Значение биологических знаний в современной жизни. Профессии, связанные с биологией</w:t>
      </w:r>
      <w:r w:rsidRPr="00D57C4C">
        <w:rPr>
          <w:rFonts w:ascii="Times New Roman" w:hAnsi="Times New Roman"/>
          <w:sz w:val="28"/>
          <w:szCs w:val="28"/>
        </w:rPr>
        <w:t xml:space="preserve">. 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hAnsi="Times New Roman"/>
          <w:sz w:val="28"/>
          <w:szCs w:val="28"/>
        </w:rPr>
        <w:lastRenderedPageBreak/>
        <w:t xml:space="preserve"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Понятие «жизнь». Современные научные предста</w:t>
      </w:r>
      <w:r w:rsidRPr="00D57C4C">
        <w:rPr>
          <w:rFonts w:ascii="Times New Roman" w:hAnsi="Times New Roman"/>
          <w:sz w:val="28"/>
          <w:szCs w:val="28"/>
        </w:rPr>
        <w:t>вления о сущности жизни. Основные признаки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 живого. </w:t>
      </w:r>
      <w:r w:rsidRPr="00D57C4C">
        <w:rPr>
          <w:rFonts w:ascii="Times New Roman" w:hAnsi="Times New Roman"/>
          <w:sz w:val="28"/>
          <w:szCs w:val="28"/>
        </w:rPr>
        <w:t>Живые природные объекты как система. Классификация живых природных объектов.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7C4C">
        <w:rPr>
          <w:rFonts w:ascii="Times New Roman" w:eastAsia="Calibri" w:hAnsi="Times New Roman" w:cs="Times New Roman"/>
          <w:b/>
          <w:sz w:val="28"/>
          <w:szCs w:val="28"/>
        </w:rPr>
        <w:t xml:space="preserve">Раздел 1. Молекулярный уровень </w:t>
      </w:r>
      <w:r w:rsidRPr="00D57C4C">
        <w:rPr>
          <w:rFonts w:ascii="Times New Roman" w:eastAsia="Calibri" w:hAnsi="Times New Roman" w:cs="Times New Roman"/>
          <w:sz w:val="28"/>
          <w:szCs w:val="28"/>
        </w:rPr>
        <w:t>(10 ч</w:t>
      </w:r>
      <w:r w:rsidRPr="00D57C4C">
        <w:rPr>
          <w:rFonts w:ascii="Times New Roman" w:hAnsi="Times New Roman"/>
          <w:sz w:val="28"/>
          <w:szCs w:val="28"/>
        </w:rPr>
        <w:t>асов</w:t>
      </w:r>
      <w:r w:rsidRPr="00D57C4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Уровни организации живой природы.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Качественный скачок от неживой к живой природе. </w:t>
      </w:r>
      <w:r w:rsidRPr="00D57C4C">
        <w:rPr>
          <w:rFonts w:ascii="Times New Roman" w:eastAsia="Calibri" w:hAnsi="Times New Roman" w:cs="Times New Roman"/>
          <w:sz w:val="28"/>
          <w:szCs w:val="28"/>
        </w:rPr>
        <w:t>Общая характеристика молекулярного уровня организации живого.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Многомолекулярные комплексные системы. Углеводы: классификация, строение, выполняемые функции.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Многомолекулярные комплексные системы. Липиды: классификация, строение, выполняемые функции.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Многомолекулярные комплексные системы: белки, их состав и строение.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белков.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Многомолекулярные комплексные системы. Нуклеиновые кислоты: классификация, строение, выполняемые функции.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Многомолекулярные комплексные системы: АТФ и другие органические соединения клетки. 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Биологические катализаторы. </w:t>
      </w:r>
      <w:r w:rsidRPr="00D57C4C">
        <w:rPr>
          <w:rFonts w:ascii="Times New Roman" w:eastAsia="Calibri" w:hAnsi="Times New Roman" w:cs="Times New Roman"/>
          <w:b/>
          <w:bCs/>
          <w:sz w:val="28"/>
          <w:szCs w:val="28"/>
        </w:rPr>
        <w:t>Лабораторная работа № 1 по теме: «</w:t>
      </w:r>
      <w:r w:rsidRPr="00D57C4C">
        <w:rPr>
          <w:rFonts w:ascii="Times New Roman" w:eastAsia="Calibri" w:hAnsi="Times New Roman" w:cs="Times New Roman"/>
          <w:b/>
          <w:sz w:val="28"/>
          <w:szCs w:val="28"/>
        </w:rPr>
        <w:t>Расщепление пероксида водорода ферментом каталазой».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Клеточные и неклеточные формы жизни. Вирусы – неклеточные формы. Меры профилактики заболеваний, вызываемых вирусами.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 №1 по теме: «Молекулярный уровень организации живой природы».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57C4C">
        <w:rPr>
          <w:rFonts w:ascii="Times New Roman" w:eastAsia="Calibri" w:hAnsi="Times New Roman" w:cs="Times New Roman"/>
          <w:b/>
          <w:sz w:val="28"/>
          <w:szCs w:val="28"/>
        </w:rPr>
        <w:t xml:space="preserve">Раздел 2. Клеточный уровень </w:t>
      </w:r>
      <w:r w:rsidRPr="00D57C4C">
        <w:rPr>
          <w:rFonts w:ascii="Times New Roman" w:eastAsia="Calibri" w:hAnsi="Times New Roman" w:cs="Times New Roman"/>
          <w:sz w:val="28"/>
          <w:szCs w:val="28"/>
        </w:rPr>
        <w:t>(15 часов)</w:t>
      </w:r>
    </w:p>
    <w:p w:rsidR="00D57C4C" w:rsidRPr="00D57C4C" w:rsidRDefault="00D57C4C" w:rsidP="00D57C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Общая характеристика клеточного уровня организации живого. Клетка— структурная и функциональная единица жизни. Методы изучения клетки. Многообразие клеток.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Клеточное строение организмов как доказательство их родства, единства живой природы. Основные положения клеточной теории.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Химический состав клетки и его постоянство. Строение клетки. Функции органоидов. Клеточная оболочка. Плазматическая мембрана. Цитоплазма.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Лабораторная работа № 2 по теме:  «Изучение клеток растений и животных на готовых микропрепаратах под микроскопом».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Строение клетки. Функции органоидов. Ядро клетки. Прокариоты и эукариоты. Гены и хромосомы. Хромосомный набор клетки. Ядрышко.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клетки. Функции органоидов.   ЭПС. Рибосомы. Комплекс Гольджи.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клетки. Функции органоидов.  Лизосомы. Митохондрии. Пластиды.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клетки. Функции органоидов.  Клеточный центр. Органоиды движения. Клеточные включения.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Различия в строении клеток эукариот и прокариот.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Обмен веществ и превращение энергии – основа жизнедеятельности клетки. 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Энергетический обмен в клетке. Аэробное и анаэробное дыхание. 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Типы питания клеток. Автотрофы. Гетеротрофы.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Обмен веществ и превращение энергии. Фотосинтез и хемосинтез.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Обмен веществ и превращение энергии. Синтез белков в клетке.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Рост, развитие и жизненный цикл клеток. Деление клетки – основа размножения, роста и развития организмов. Нарушения в строении и функционировании клеток – одна из причин заболеваний организмов.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понятия о делении клетки. Митоз.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работа № 2 по теме: «Клеточный уровень организации живой природы». 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7C4C">
        <w:rPr>
          <w:rFonts w:ascii="Times New Roman" w:eastAsia="Calibri" w:hAnsi="Times New Roman" w:cs="Times New Roman"/>
          <w:b/>
          <w:sz w:val="28"/>
          <w:szCs w:val="28"/>
        </w:rPr>
        <w:t xml:space="preserve">Раздел 3. Организменный уровень </w:t>
      </w:r>
      <w:r w:rsidRPr="00D57C4C">
        <w:rPr>
          <w:rFonts w:ascii="Times New Roman" w:eastAsia="Calibri" w:hAnsi="Times New Roman" w:cs="Times New Roman"/>
          <w:sz w:val="28"/>
          <w:szCs w:val="28"/>
        </w:rPr>
        <w:t>(14 часов)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Одноклеточные и многоклеточные организмы. Особенности химического состава организмов: неорганические и органические вещества, их роль в организме. Обмен веществ и превращения энергии признак живых организмов. Питание, дыхание, транспорт веществ, удаление продуктов обмена, координация и регуляция функций, движение и опора у растений и животных. Рост и развитие организмов.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Размножение организмов. Бесполое размножение организмов.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Половое размножение организмов. Развитие половых клеток. Мейоз. Оплодотворение.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Индивидуальное развитие организмов. Биогенетический закон.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Наследственность и изменчивость – свойства организмов. Генетика – наука о закономерностях наследственности и изменчивости. Основные закономерности передачи наследственной информации, установленные Г. Менделем. Моногибридное скрещивание.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закономерности передачи наследственной информации. Неполное доминирование. Анализирующее скрещивание. Решение задач по данной теме.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Основные закономерности передачи наследственной информации. Дигибридное скрещивание. Закон независимого наследования признаков. Решение задач по данной теме.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закономерности передачи наследственной информации. Взаимодействие генов.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закономерности передачи наследственной информации. Сцепленное наследование признаков. Закон Т. Моргана. Перекрест.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Генетическая непрерывность жизни. Генетика пола. Наследование признаков, сцепленных с полом. Решение задач по теме: «Сцепленное с полом наследование».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Закономерности изменчивости. Модификационная (ненаследственная) изменчивость. Норма реакции. Приспособленность организмов к условиям среды.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3 по теме: «Выявление изменчивости организмов».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Закономерности изменчивости. Мутационная (наследственная) изменчивость.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Селекция. Работы Н.И. Вавилова. Основные методы селекции растений, животных и микроорганизмов.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работа № 3 по теме: «Организменный уровень организации живого».  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7C4C">
        <w:rPr>
          <w:rFonts w:ascii="Times New Roman" w:eastAsia="Calibri" w:hAnsi="Times New Roman" w:cs="Times New Roman"/>
          <w:b/>
          <w:sz w:val="28"/>
          <w:szCs w:val="28"/>
        </w:rPr>
        <w:t xml:space="preserve">Раздел 4. Популяционно-видовой уровень </w:t>
      </w:r>
      <w:r w:rsidRPr="00D57C4C">
        <w:rPr>
          <w:rFonts w:ascii="Times New Roman" w:eastAsia="Calibri" w:hAnsi="Times New Roman" w:cs="Times New Roman"/>
          <w:sz w:val="28"/>
          <w:szCs w:val="28"/>
        </w:rPr>
        <w:t>(11 часов)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Вид. Критерии (признаки) вида. Структура вида. Вид как основная систематическая категория живого.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4 по теме: «Изучение морфологического критерия вида».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 – источник веществ, энергии и информации. Экология как наука. Экологические факторы и условия среды, их влияние на организмы. Приспособления организмов к различным экологическим факторам.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Лабораторная работа № 5 по теме: «Выявление приспособлений у организмов к среде обитания».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>Происхождение видов. Развитие эволюционных представлений.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 Дарвин – основоположник учения об эволюции. Основные положения теории эволюции. Ч. Дарвин.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Популяция как форма существования вида в природе и </w:t>
      </w:r>
      <w:r w:rsidRPr="00D57C4C">
        <w:rPr>
          <w:rFonts w:ascii="Times New Roman" w:eastAsia="Calibri" w:hAnsi="Times New Roman" w:cs="Times New Roman"/>
          <w:sz w:val="28"/>
          <w:szCs w:val="28"/>
        </w:rPr>
        <w:t>элементарная единица эволюции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Взаимодействие разных видов (конкуренция, хищничество, симбиоз, паразитизм).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движущие силы эволюции в природе. Наследственность и изменчивость. Борьба за существование и ее формы.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Естественный отбор и его формы. Приспособленность организмов к среде обитания и ее относительность.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эволюции: многообразие видов. Образование видов – микроэволюция. Биологическое разнообразие как основа устойчивости биосферы и как результат эволюции.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Экскурсия № 1 по теме: «Многообразие живых организмов (видов) в природе (на примере парка)».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Макроэволюция. Основные закономерности эволюции. Усложнение растений и животных в процессе эволюции. Происхождение основных систематических групп растений и животных.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Искусственный отбор. Применение знаний о наследственности, изменчивости и искусственном отборе при выведении новых пород животных, сортов растений и штаммов микроорганизмов.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 № 4 по теме: «</w:t>
      </w:r>
      <w:r w:rsidRPr="00D57C4C">
        <w:rPr>
          <w:rFonts w:ascii="Times New Roman" w:eastAsia="Calibri" w:hAnsi="Times New Roman" w:cs="Times New Roman"/>
          <w:b/>
          <w:sz w:val="28"/>
          <w:szCs w:val="28"/>
        </w:rPr>
        <w:t>Популяционно-видовой уровень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7C4C">
        <w:rPr>
          <w:rFonts w:ascii="Times New Roman" w:eastAsia="Calibri" w:hAnsi="Times New Roman" w:cs="Times New Roman"/>
          <w:b/>
          <w:sz w:val="28"/>
          <w:szCs w:val="28"/>
        </w:rPr>
        <w:t xml:space="preserve">Раздел 5. Экосистемный уровень </w:t>
      </w:r>
      <w:r w:rsidRPr="00D57C4C">
        <w:rPr>
          <w:rFonts w:ascii="Times New Roman" w:eastAsia="Calibri" w:hAnsi="Times New Roman" w:cs="Times New Roman"/>
          <w:sz w:val="28"/>
          <w:szCs w:val="28"/>
        </w:rPr>
        <w:t>(5 часов)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Экосистемная организация живой природы. Биоценоз. Экосистема, ее основные компоненты. Структура экосистемы. Естественная экосистема (биогеоценоз).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 популяций в биогеоценозе. Агроэкосистема (агроценоз) как искусственное сообщество организмов.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Экскурсия № 2 по теме: «Биогеоценозы и их характеристика (на примере биогеоценозов г. Новомосковска Тульской области)».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Круговорот (обмен) веществ, поток и превращение энергии в биогеоценозах. Пищевые связи в экосистеме (цепи питания). Взаимодействие популяций разных видов в экосистеме. Роль производителей, потребителей и разрушителей органических веществ в экосистемах.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Экологическая сукцессия.  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7C4C">
        <w:rPr>
          <w:rFonts w:ascii="Times New Roman" w:eastAsia="Calibri" w:hAnsi="Times New Roman" w:cs="Times New Roman"/>
          <w:b/>
          <w:sz w:val="28"/>
          <w:szCs w:val="28"/>
        </w:rPr>
        <w:t xml:space="preserve">Раздел 6. Биосферный уровень </w:t>
      </w:r>
      <w:r w:rsidRPr="00D57C4C">
        <w:rPr>
          <w:rFonts w:ascii="Times New Roman" w:eastAsia="Calibri" w:hAnsi="Times New Roman" w:cs="Times New Roman"/>
          <w:sz w:val="28"/>
          <w:szCs w:val="28"/>
        </w:rPr>
        <w:t>(10 часов)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Биосфера – глобальная экосистема: структура, свойства, закономерности. В.И. Вернадский – основоположник учения о биосфере. Распространение и роль живого вещества в биосфере.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Круговорот веществ и энергии в биосфере. Роль производителей, потребителей и разрушителей органических веществ в круговороте веществ в природе. Значение охраны биосферы для сохранения жизни на Земле. Биологическое разнообразие как основа устойчивости организма.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Ноосфера. Краткая история эволюции биосферы.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Возникновение и развитие жизни. </w:t>
      </w: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Взгляды, гипотезы и теории о происхождении жизни. Современные гипотезы происхождения жизни. Основные этапы развития жизни на Земле.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Краткая история развития органического мира: архейская, протерозойская, палеозойская эры.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Краткая история развития органического мира: мезозойская и кайнозойская эры.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Доказательства эволюции. </w:t>
      </w: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Лабораторная работа № 6 по теме: «Изучение палеонтологических доказательств эволюции». 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 № 3 в Археологический музей г. Новомосковска.(Вертуальная)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</w:r>
      <w:r w:rsidRPr="00D57C4C">
        <w:rPr>
          <w:rFonts w:ascii="Times New Roman" w:eastAsia="Calibri" w:hAnsi="Times New Roman" w:cs="Times New Roman"/>
          <w:sz w:val="28"/>
          <w:szCs w:val="28"/>
        </w:rPr>
        <w:t xml:space="preserve"> Экологические кризисы. Основы рационального природопользования.</w:t>
      </w:r>
    </w:p>
    <w:p w:rsidR="00D57C4C" w:rsidRPr="00D57C4C" w:rsidRDefault="00D57C4C" w:rsidP="00D5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изученного материала по курсу «Введение в общую биологию» в 9 классе.</w:t>
      </w:r>
    </w:p>
    <w:p w:rsidR="00D57C4C" w:rsidRPr="00D57C4C" w:rsidRDefault="00D57C4C" w:rsidP="00D5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7C4C" w:rsidRPr="00D57C4C" w:rsidRDefault="00D57C4C" w:rsidP="00D57C4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57C4C" w:rsidRPr="00D57C4C" w:rsidRDefault="00D57C4C" w:rsidP="00D57C4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57C4C" w:rsidRPr="00D57C4C" w:rsidRDefault="00D57C4C" w:rsidP="00D57C4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57C4C">
        <w:rPr>
          <w:rFonts w:ascii="Times New Roman" w:hAnsi="Times New Roman" w:cs="Times New Roman"/>
          <w:b/>
          <w:sz w:val="28"/>
          <w:szCs w:val="28"/>
        </w:rPr>
        <w:t xml:space="preserve">                           3. Тематическое планирование учебного предмета «Биология»</w:t>
      </w:r>
    </w:p>
    <w:tbl>
      <w:tblPr>
        <w:tblpPr w:leftFromText="180" w:rightFromText="180" w:vertAnchor="text" w:horzAnchor="page" w:tblpX="2953" w:tblpY="1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7229"/>
        <w:gridCol w:w="1525"/>
      </w:tblGrid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№ п</w:t>
            </w: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br/>
              <w:t>/п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D57C4C" w:rsidRPr="00D57C4C" w:rsidRDefault="00D57C4C" w:rsidP="00D57C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Наименование раздела и тем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Часы учебного времени</w:t>
            </w:r>
          </w:p>
        </w:tc>
      </w:tr>
      <w:tr w:rsidR="00D57C4C" w:rsidRPr="00D57C4C" w:rsidTr="00760CC4">
        <w:tc>
          <w:tcPr>
            <w:tcW w:w="9571" w:type="dxa"/>
            <w:gridSpan w:val="3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5 класс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Клеточное строение организмов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Царство Бактерии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Царство Грибы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Царство Растения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11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34</w:t>
            </w:r>
          </w:p>
        </w:tc>
      </w:tr>
      <w:tr w:rsidR="00D57C4C" w:rsidRPr="00D57C4C" w:rsidTr="00760CC4">
        <w:tc>
          <w:tcPr>
            <w:tcW w:w="9571" w:type="dxa"/>
            <w:gridSpan w:val="3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6 класс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и многообразие покрытосеменных растений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14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растений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Классификация растений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Природные сообщества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35</w:t>
            </w:r>
          </w:p>
        </w:tc>
      </w:tr>
      <w:tr w:rsidR="00D57C4C" w:rsidRPr="00D57C4C" w:rsidTr="00760CC4">
        <w:tc>
          <w:tcPr>
            <w:tcW w:w="9571" w:type="dxa"/>
            <w:gridSpan w:val="3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7 класс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Простейшие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Многоклеточные животные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32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Эволюция строения и функций органов и их систем у животных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развитие животных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и закономерности размещения животных на Земле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Биоценозы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Животный мир и хозяйственная деятельность человека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Резерв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70</w:t>
            </w:r>
          </w:p>
        </w:tc>
      </w:tr>
      <w:tr w:rsidR="00D57C4C" w:rsidRPr="00D57C4C" w:rsidTr="00760CC4">
        <w:tc>
          <w:tcPr>
            <w:tcW w:w="9571" w:type="dxa"/>
            <w:gridSpan w:val="3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8 класс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Введение. Науки, изучающие организм человека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Происхождение человека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организма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Опорно-двигательная система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среда организма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Кровеносная и лимфатическая системы организма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Дыхание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Пищеварение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 веществ и энергии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Покровные органы. Терморегуляция. Выделение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Нервная система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Анализаторы. Органы чувств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Высшая нервная деятельность. Поведение. Психика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Железы внутренней секреции (эндокринная система)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развитие организма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tabs>
                <w:tab w:val="left" w:pos="14175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D57C4C" w:rsidRPr="00D57C4C" w:rsidRDefault="00D57C4C" w:rsidP="00D57C4C">
            <w:pPr>
              <w:tabs>
                <w:tab w:val="left" w:pos="14175"/>
              </w:tabs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70</w:t>
            </w:r>
          </w:p>
        </w:tc>
      </w:tr>
      <w:tr w:rsidR="00D57C4C" w:rsidRPr="00D57C4C" w:rsidTr="00760CC4">
        <w:tc>
          <w:tcPr>
            <w:tcW w:w="9571" w:type="dxa"/>
            <w:gridSpan w:val="3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9 класс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Молекулярный уровень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Клеточный уровень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14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Организменный уровень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13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Популяционно-видовой уровень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Экосистемный уровень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Биосферный уровень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11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29" w:type="dxa"/>
          </w:tcPr>
          <w:p w:rsidR="00D57C4C" w:rsidRPr="00D57C4C" w:rsidRDefault="00D57C4C" w:rsidP="00D57C4C">
            <w:pPr>
              <w:tabs>
                <w:tab w:val="left" w:pos="14175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</w:tr>
      <w:tr w:rsidR="00D57C4C" w:rsidRPr="00D57C4C" w:rsidTr="00760CC4">
        <w:tc>
          <w:tcPr>
            <w:tcW w:w="817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525" w:type="dxa"/>
          </w:tcPr>
          <w:p w:rsidR="00D57C4C" w:rsidRPr="00D57C4C" w:rsidRDefault="00D57C4C" w:rsidP="00D57C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57C4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68</w:t>
            </w:r>
          </w:p>
        </w:tc>
      </w:tr>
    </w:tbl>
    <w:p w:rsidR="00D14511" w:rsidRDefault="00D14511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Default="00EE54B5"/>
    <w:p w:rsidR="00EE54B5" w:rsidRPr="00EE54B5" w:rsidRDefault="00EE54B5" w:rsidP="00EE54B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</w:p>
    <w:p w:rsidR="00EE54B5" w:rsidRPr="00EE54B5" w:rsidRDefault="00EE54B5" w:rsidP="00EE54B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рабочей программе по учебному предмету</w:t>
      </w:r>
    </w:p>
    <w:p w:rsidR="00EE54B5" w:rsidRPr="00EE54B5" w:rsidRDefault="00EE54B5" w:rsidP="00EE54B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«биология»</w:t>
      </w:r>
    </w:p>
    <w:p w:rsidR="00EE54B5" w:rsidRPr="00EE54B5" w:rsidRDefault="00EE54B5" w:rsidP="00EE54B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5-9 классов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биологии построена на основе фундаментального ядра содержания основного общего образования, Федерального государственного образовательного стандарта основного общего образования, программы развития и формирования универсальных учебных действий, программы духовно-нравственного развития и воспитания личности, Примерной программы основного общего образования, рабочей программы по биологии для 5-9 классов линии учебно- методических комплектов «Линия жизни» под редакцией В.В. Пасечника. Рабочая программа соответствует требованиям к результатам освоения основной образовательной программы основного общего образования и реализует программу формирования универсальных учебных действий. УМК предметной линии учебников «Линия жизни» авторов: В. В. Пасечник, С.В. Суматохин, Г.С. Калинова , Г. Г. Швецов , З.Г. Гапонюк , издательство «Просвещение», 2013 г.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изучения предмета: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освоение знаний о многообразии объектов и явлений природы;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мира живой  и неживой природы; изменениях природной среды под воздействием человека;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овладение начальными исследовательскими умениями проводить наблюдения, учёт, опыты и измерения, описывать их результаты, формулировать выводы;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развитие интереса к изучению природы, интеллектуальных  и творческих  способностей в процессе решения познавательных задач;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воспитание положительного эмоционально-ценностного отношения к природе;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стремления действовать в окружающей среде в соответствии с экологическими нормами поведения, соблюдать здоровый образ жизни;  применение полученных знаний и умений для решения практических задач в повседневной жизни, безопасного поведения в природной среде, оказания простейших видов первой медицинской помощи.   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УМК:  В.В. Пасечник, С.В. Суматохин, Г.С. Калинова, З.Г. Гапонюк. Биология. 5 – 6 классы (учебник) .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Рабочая тетрадь. 5 класс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Рабочая тетрадь. 6 класс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Поурочные разработки. 5- 6 классы (пособие для учителя).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7 класс ( учебник)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Рабочая тетрадь. 7 класс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Поурочные разработки. 7 класс (пособие для учителя)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8 класс (учебник)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Рабочая тетрадь. 8 класс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Поурочные разработки. 8 класс (пособие для учителя)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9 класс (учебник)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Рабочая тетрадь. 9 класс </w:t>
      </w:r>
    </w:p>
    <w:p w:rsidR="00EE54B5" w:rsidRPr="00EE54B5" w:rsidRDefault="00EE54B5" w:rsidP="00EE5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Поурочные разработки. 9 класс (пособие для учителя) </w:t>
      </w:r>
    </w:p>
    <w:p w:rsidR="00EE54B5" w:rsidRPr="00EE54B5" w:rsidRDefault="00EE54B5" w:rsidP="00EE54B5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EE5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Пасечник и др. Биология. Рабочие программы. 5-9 классы</w:t>
      </w:r>
    </w:p>
    <w:p w:rsidR="00EE54B5" w:rsidRPr="00EE54B5" w:rsidRDefault="00EE54B5" w:rsidP="00EE54B5">
      <w:pPr>
        <w:rPr>
          <w:rFonts w:ascii="Calibri" w:eastAsia="Times New Roman" w:hAnsi="Calibri" w:cs="Times New Roman"/>
          <w:lang w:eastAsia="ru-RU"/>
        </w:rPr>
      </w:pPr>
    </w:p>
    <w:p w:rsidR="00EE54B5" w:rsidRDefault="00EE54B5">
      <w:bookmarkStart w:id="0" w:name="_GoBack"/>
      <w:bookmarkEnd w:id="0"/>
    </w:p>
    <w:p w:rsidR="00EE54B5" w:rsidRDefault="00EE54B5"/>
    <w:p w:rsidR="00EE54B5" w:rsidRDefault="00EE54B5"/>
    <w:sectPr w:rsidR="00EE54B5" w:rsidSect="00D57C4C">
      <w:footerReference w:type="default" r:id="rId8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35B" w:rsidRDefault="0093235B" w:rsidP="00093387">
      <w:pPr>
        <w:spacing w:after="0" w:line="240" w:lineRule="auto"/>
      </w:pPr>
      <w:r>
        <w:separator/>
      </w:r>
    </w:p>
  </w:endnote>
  <w:endnote w:type="continuationSeparator" w:id="1">
    <w:p w:rsidR="0093235B" w:rsidRDefault="0093235B" w:rsidP="00093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choolBookA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5683620"/>
      <w:docPartObj>
        <w:docPartGallery w:val="Page Numbers (Bottom of Page)"/>
        <w:docPartUnique/>
      </w:docPartObj>
    </w:sdtPr>
    <w:sdtContent>
      <w:p w:rsidR="00093387" w:rsidRDefault="0042030C">
        <w:pPr>
          <w:pStyle w:val="a7"/>
          <w:jc w:val="center"/>
        </w:pPr>
        <w:r>
          <w:fldChar w:fldCharType="begin"/>
        </w:r>
        <w:r w:rsidR="00093387">
          <w:instrText>PAGE   \* MERGEFORMAT</w:instrText>
        </w:r>
        <w:r>
          <w:fldChar w:fldCharType="separate"/>
        </w:r>
        <w:r w:rsidR="006B62B9">
          <w:rPr>
            <w:noProof/>
          </w:rPr>
          <w:t>1</w:t>
        </w:r>
        <w:r>
          <w:fldChar w:fldCharType="end"/>
        </w:r>
      </w:p>
    </w:sdtContent>
  </w:sdt>
  <w:p w:rsidR="00093387" w:rsidRDefault="0009338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35B" w:rsidRDefault="0093235B" w:rsidP="00093387">
      <w:pPr>
        <w:spacing w:after="0" w:line="240" w:lineRule="auto"/>
      </w:pPr>
      <w:r>
        <w:separator/>
      </w:r>
    </w:p>
  </w:footnote>
  <w:footnote w:type="continuationSeparator" w:id="1">
    <w:p w:rsidR="0093235B" w:rsidRDefault="0093235B" w:rsidP="00093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iCs/>
        <w:spacing w:val="6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>
    <w:nsid w:val="00000005"/>
    <w:multiLevelType w:val="singleLevel"/>
    <w:tmpl w:val="00000005"/>
    <w:name w:val="WW8Num5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00000006"/>
    <w:multiLevelType w:val="singleLevel"/>
    <w:tmpl w:val="00000006"/>
    <w:name w:val="WW8Num6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pacing w:val="4"/>
        <w:sz w:val="28"/>
        <w:szCs w:val="28"/>
      </w:rPr>
    </w:lvl>
  </w:abstractNum>
  <w:abstractNum w:abstractNumId="6">
    <w:nsid w:val="00000007"/>
    <w:multiLevelType w:val="singleLevel"/>
    <w:tmpl w:val="00000007"/>
    <w:name w:val="WW8Num7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pacing w:val="7"/>
        <w:sz w:val="28"/>
        <w:szCs w:val="28"/>
      </w:rPr>
    </w:lvl>
  </w:abstractNum>
  <w:abstractNum w:abstractNumId="7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26A59E1"/>
    <w:multiLevelType w:val="hybridMultilevel"/>
    <w:tmpl w:val="C63C6302"/>
    <w:lvl w:ilvl="0" w:tplc="2E98FE5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033817B3"/>
    <w:multiLevelType w:val="hybridMultilevel"/>
    <w:tmpl w:val="C12C6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1F74506"/>
    <w:multiLevelType w:val="hybridMultilevel"/>
    <w:tmpl w:val="327C296E"/>
    <w:lvl w:ilvl="0" w:tplc="544A18A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3"/>
        <w:szCs w:val="23"/>
        <w:u w:val="none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35D58E6"/>
    <w:multiLevelType w:val="hybridMultilevel"/>
    <w:tmpl w:val="644E6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327574"/>
    <w:multiLevelType w:val="hybridMultilevel"/>
    <w:tmpl w:val="7A326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01064"/>
    <w:multiLevelType w:val="hybridMultilevel"/>
    <w:tmpl w:val="BCC41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5447DE"/>
    <w:multiLevelType w:val="hybridMultilevel"/>
    <w:tmpl w:val="908CBFF4"/>
    <w:lvl w:ilvl="0" w:tplc="8348F3B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53552D7B"/>
    <w:multiLevelType w:val="hybridMultilevel"/>
    <w:tmpl w:val="1A56B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8DF3AEF"/>
    <w:multiLevelType w:val="hybridMultilevel"/>
    <w:tmpl w:val="625E4A7E"/>
    <w:lvl w:ilvl="0" w:tplc="0419000D">
      <w:start w:val="1"/>
      <w:numFmt w:val="bullet"/>
      <w:lvlText w:val=""/>
      <w:lvlJc w:val="left"/>
      <w:pPr>
        <w:ind w:left="5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 w:hint="default"/>
      </w:rPr>
    </w:lvl>
  </w:abstractNum>
  <w:abstractNum w:abstractNumId="17">
    <w:nsid w:val="59F00683"/>
    <w:multiLevelType w:val="hybridMultilevel"/>
    <w:tmpl w:val="C3E4AC56"/>
    <w:lvl w:ilvl="0" w:tplc="C2549E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F01ED1"/>
    <w:multiLevelType w:val="hybridMultilevel"/>
    <w:tmpl w:val="C86A0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17"/>
  </w:num>
  <w:num w:numId="4">
    <w:abstractNumId w:val="12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8"/>
  </w:num>
  <w:num w:numId="10">
    <w:abstractNumId w:val="10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7C4C"/>
    <w:rsid w:val="00093387"/>
    <w:rsid w:val="0042030C"/>
    <w:rsid w:val="006B62B9"/>
    <w:rsid w:val="0093235B"/>
    <w:rsid w:val="00D06318"/>
    <w:rsid w:val="00D14511"/>
    <w:rsid w:val="00D57C4C"/>
    <w:rsid w:val="00EE54B5"/>
    <w:rsid w:val="00EF4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30C"/>
  </w:style>
  <w:style w:type="paragraph" w:styleId="1">
    <w:name w:val="heading 1"/>
    <w:basedOn w:val="a"/>
    <w:next w:val="a"/>
    <w:link w:val="10"/>
    <w:qFormat/>
    <w:rsid w:val="00D57C4C"/>
    <w:pPr>
      <w:keepNext/>
      <w:tabs>
        <w:tab w:val="num" w:pos="1800"/>
      </w:tabs>
      <w:suppressAutoHyphens/>
      <w:spacing w:before="240" w:after="60" w:line="240" w:lineRule="auto"/>
      <w:ind w:left="1800" w:hanging="360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7C4C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paragraph" w:styleId="a3">
    <w:name w:val="List Paragraph"/>
    <w:basedOn w:val="a"/>
    <w:uiPriority w:val="99"/>
    <w:qFormat/>
    <w:rsid w:val="00D57C4C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D57C4C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D57C4C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сновной текст с отступом 22"/>
    <w:basedOn w:val="a"/>
    <w:uiPriority w:val="99"/>
    <w:rsid w:val="00D57C4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4">
    <w:name w:val="Hyperlink"/>
    <w:basedOn w:val="a0"/>
    <w:rsid w:val="00D57C4C"/>
    <w:rPr>
      <w:color w:val="0000FF"/>
      <w:u w:val="single"/>
    </w:rPr>
  </w:style>
  <w:style w:type="character" w:customStyle="1" w:styleId="FontStyle21">
    <w:name w:val="Font Style21"/>
    <w:uiPriority w:val="99"/>
    <w:rsid w:val="00D57C4C"/>
    <w:rPr>
      <w:rFonts w:ascii="Franklin Gothic Medium" w:hAnsi="Franklin Gothic Medium" w:cs="Franklin Gothic Medium"/>
      <w:b/>
      <w:bCs/>
      <w:sz w:val="26"/>
      <w:szCs w:val="26"/>
    </w:rPr>
  </w:style>
  <w:style w:type="character" w:customStyle="1" w:styleId="FontStyle25">
    <w:name w:val="Font Style25"/>
    <w:uiPriority w:val="99"/>
    <w:rsid w:val="00D57C4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6">
    <w:name w:val="Font Style26"/>
    <w:uiPriority w:val="99"/>
    <w:rsid w:val="00D57C4C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D57C4C"/>
    <w:rPr>
      <w:rFonts w:ascii="Franklin Gothic Medium" w:hAnsi="Franklin Gothic Medium" w:cs="Franklin Gothic Medium"/>
      <w:b/>
      <w:bCs/>
      <w:sz w:val="20"/>
      <w:szCs w:val="20"/>
    </w:rPr>
  </w:style>
  <w:style w:type="paragraph" w:styleId="a5">
    <w:name w:val="header"/>
    <w:basedOn w:val="a"/>
    <w:link w:val="a6"/>
    <w:unhideWhenUsed/>
    <w:rsid w:val="00D57C4C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SchoolBookAC" w:eastAsia="Times New Roman" w:hAnsi="SchoolBookAC" w:cs="SchoolBookAC"/>
      <w:lang w:eastAsia="ru-RU"/>
    </w:rPr>
  </w:style>
  <w:style w:type="character" w:customStyle="1" w:styleId="a6">
    <w:name w:val="Верхний колонтитул Знак"/>
    <w:basedOn w:val="a0"/>
    <w:link w:val="a5"/>
    <w:rsid w:val="00D57C4C"/>
    <w:rPr>
      <w:rFonts w:ascii="SchoolBookAC" w:eastAsia="Times New Roman" w:hAnsi="SchoolBookAC" w:cs="SchoolBookAC"/>
      <w:lang w:eastAsia="ru-RU"/>
    </w:rPr>
  </w:style>
  <w:style w:type="paragraph" w:styleId="a7">
    <w:name w:val="footer"/>
    <w:basedOn w:val="a"/>
    <w:link w:val="a8"/>
    <w:uiPriority w:val="99"/>
    <w:unhideWhenUsed/>
    <w:rsid w:val="00D57C4C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SchoolBookAC" w:eastAsia="Times New Roman" w:hAnsi="SchoolBookAC" w:cs="SchoolBookAC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57C4C"/>
    <w:rPr>
      <w:rFonts w:ascii="SchoolBookAC" w:eastAsia="Times New Roman" w:hAnsi="SchoolBookAC" w:cs="SchoolBookAC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D57C4C"/>
  </w:style>
  <w:style w:type="numbering" w:customStyle="1" w:styleId="3">
    <w:name w:val="Нет списка3"/>
    <w:next w:val="a2"/>
    <w:uiPriority w:val="99"/>
    <w:semiHidden/>
    <w:unhideWhenUsed/>
    <w:rsid w:val="00D57C4C"/>
  </w:style>
  <w:style w:type="character" w:customStyle="1" w:styleId="WW8Num1z0">
    <w:name w:val="WW8Num1z0"/>
    <w:rsid w:val="00D57C4C"/>
  </w:style>
  <w:style w:type="character" w:customStyle="1" w:styleId="WW8Num1z1">
    <w:name w:val="WW8Num1z1"/>
    <w:rsid w:val="00D57C4C"/>
  </w:style>
  <w:style w:type="character" w:customStyle="1" w:styleId="WW8Num1z2">
    <w:name w:val="WW8Num1z2"/>
    <w:rsid w:val="00D57C4C"/>
  </w:style>
  <w:style w:type="character" w:customStyle="1" w:styleId="WW8Num1z3">
    <w:name w:val="WW8Num1z3"/>
    <w:rsid w:val="00D57C4C"/>
  </w:style>
  <w:style w:type="character" w:customStyle="1" w:styleId="WW8Num1z4">
    <w:name w:val="WW8Num1z4"/>
    <w:rsid w:val="00D57C4C"/>
  </w:style>
  <w:style w:type="character" w:customStyle="1" w:styleId="WW8Num1z5">
    <w:name w:val="WW8Num1z5"/>
    <w:rsid w:val="00D57C4C"/>
  </w:style>
  <w:style w:type="character" w:customStyle="1" w:styleId="WW8Num1z6">
    <w:name w:val="WW8Num1z6"/>
    <w:rsid w:val="00D57C4C"/>
  </w:style>
  <w:style w:type="character" w:customStyle="1" w:styleId="WW8Num1z7">
    <w:name w:val="WW8Num1z7"/>
    <w:rsid w:val="00D57C4C"/>
  </w:style>
  <w:style w:type="character" w:customStyle="1" w:styleId="WW8Num1z8">
    <w:name w:val="WW8Num1z8"/>
    <w:rsid w:val="00D57C4C"/>
  </w:style>
  <w:style w:type="character" w:customStyle="1" w:styleId="WW8Num2z0">
    <w:name w:val="WW8Num2z0"/>
    <w:rsid w:val="00D57C4C"/>
    <w:rPr>
      <w:rFonts w:ascii="Symbol" w:hAnsi="Symbol" w:cs="Symbol"/>
    </w:rPr>
  </w:style>
  <w:style w:type="character" w:customStyle="1" w:styleId="WW8Num3z0">
    <w:name w:val="WW8Num3z0"/>
    <w:rsid w:val="00D57C4C"/>
    <w:rPr>
      <w:iCs/>
      <w:spacing w:val="6"/>
    </w:rPr>
  </w:style>
  <w:style w:type="character" w:customStyle="1" w:styleId="WW8Num4z0">
    <w:name w:val="WW8Num4z0"/>
    <w:rsid w:val="00D57C4C"/>
    <w:rPr>
      <w:rFonts w:ascii="Symbol" w:hAnsi="Symbol" w:cs="Symbol"/>
    </w:rPr>
  </w:style>
  <w:style w:type="character" w:customStyle="1" w:styleId="WW8Num5z0">
    <w:name w:val="WW8Num5z0"/>
    <w:rsid w:val="00D57C4C"/>
    <w:rPr>
      <w:rFonts w:ascii="Times New Roman" w:hAnsi="Times New Roman" w:cs="Times New Roman"/>
      <w:sz w:val="28"/>
      <w:szCs w:val="28"/>
    </w:rPr>
  </w:style>
  <w:style w:type="character" w:customStyle="1" w:styleId="WW8Num6z0">
    <w:name w:val="WW8Num6z0"/>
    <w:rsid w:val="00D57C4C"/>
    <w:rPr>
      <w:rFonts w:ascii="Times New Roman" w:hAnsi="Times New Roman" w:cs="Times New Roman"/>
      <w:spacing w:val="4"/>
      <w:sz w:val="28"/>
      <w:szCs w:val="28"/>
    </w:rPr>
  </w:style>
  <w:style w:type="character" w:customStyle="1" w:styleId="WW8Num7z0">
    <w:name w:val="WW8Num7z0"/>
    <w:rsid w:val="00D57C4C"/>
    <w:rPr>
      <w:rFonts w:ascii="Times New Roman" w:hAnsi="Times New Roman" w:cs="Times New Roman"/>
      <w:spacing w:val="7"/>
      <w:sz w:val="28"/>
      <w:szCs w:val="28"/>
    </w:rPr>
  </w:style>
  <w:style w:type="character" w:customStyle="1" w:styleId="Absatz-Standardschriftart">
    <w:name w:val="Absatz-Standardschriftart"/>
    <w:rsid w:val="00D57C4C"/>
  </w:style>
  <w:style w:type="character" w:customStyle="1" w:styleId="WW-Absatz-Standardschriftart">
    <w:name w:val="WW-Absatz-Standardschriftart"/>
    <w:rsid w:val="00D57C4C"/>
  </w:style>
  <w:style w:type="character" w:customStyle="1" w:styleId="WW-Absatz-Standardschriftart1">
    <w:name w:val="WW-Absatz-Standardschriftart1"/>
    <w:rsid w:val="00D57C4C"/>
  </w:style>
  <w:style w:type="character" w:customStyle="1" w:styleId="WW-Absatz-Standardschriftart11">
    <w:name w:val="WW-Absatz-Standardschriftart11"/>
    <w:rsid w:val="00D57C4C"/>
  </w:style>
  <w:style w:type="character" w:customStyle="1" w:styleId="WW-Absatz-Standardschriftart111">
    <w:name w:val="WW-Absatz-Standardschriftart111"/>
    <w:rsid w:val="00D57C4C"/>
  </w:style>
  <w:style w:type="character" w:customStyle="1" w:styleId="WW-Absatz-Standardschriftart1111">
    <w:name w:val="WW-Absatz-Standardschriftart1111"/>
    <w:rsid w:val="00D57C4C"/>
  </w:style>
  <w:style w:type="character" w:customStyle="1" w:styleId="WW-Absatz-Standardschriftart11111">
    <w:name w:val="WW-Absatz-Standardschriftart11111"/>
    <w:rsid w:val="00D57C4C"/>
  </w:style>
  <w:style w:type="character" w:customStyle="1" w:styleId="WW-Absatz-Standardschriftart111111">
    <w:name w:val="WW-Absatz-Standardschriftart111111"/>
    <w:rsid w:val="00D57C4C"/>
  </w:style>
  <w:style w:type="character" w:customStyle="1" w:styleId="WW-Absatz-Standardschriftart1111111">
    <w:name w:val="WW-Absatz-Standardschriftart1111111"/>
    <w:rsid w:val="00D57C4C"/>
  </w:style>
  <w:style w:type="character" w:customStyle="1" w:styleId="WW-Absatz-Standardschriftart11111111">
    <w:name w:val="WW-Absatz-Standardschriftart11111111"/>
    <w:rsid w:val="00D57C4C"/>
  </w:style>
  <w:style w:type="character" w:customStyle="1" w:styleId="WW-Absatz-Standardschriftart111111111">
    <w:name w:val="WW-Absatz-Standardschriftart111111111"/>
    <w:rsid w:val="00D57C4C"/>
  </w:style>
  <w:style w:type="character" w:customStyle="1" w:styleId="WW-Absatz-Standardschriftart1111111111">
    <w:name w:val="WW-Absatz-Standardschriftart1111111111"/>
    <w:rsid w:val="00D57C4C"/>
  </w:style>
  <w:style w:type="character" w:customStyle="1" w:styleId="WW-Absatz-Standardschriftart11111111111">
    <w:name w:val="WW-Absatz-Standardschriftart11111111111"/>
    <w:rsid w:val="00D57C4C"/>
  </w:style>
  <w:style w:type="character" w:customStyle="1" w:styleId="WW-Absatz-Standardschriftart111111111111">
    <w:name w:val="WW-Absatz-Standardschriftart111111111111"/>
    <w:rsid w:val="00D57C4C"/>
  </w:style>
  <w:style w:type="character" w:customStyle="1" w:styleId="WW-Absatz-Standardschriftart1111111111111">
    <w:name w:val="WW-Absatz-Standardschriftart1111111111111"/>
    <w:rsid w:val="00D57C4C"/>
  </w:style>
  <w:style w:type="character" w:customStyle="1" w:styleId="WW8Num2z1">
    <w:name w:val="WW8Num2z1"/>
    <w:rsid w:val="00D57C4C"/>
    <w:rPr>
      <w:rFonts w:ascii="Courier New" w:hAnsi="Courier New" w:cs="Courier New"/>
    </w:rPr>
  </w:style>
  <w:style w:type="character" w:customStyle="1" w:styleId="WW8Num2z2">
    <w:name w:val="WW8Num2z2"/>
    <w:rsid w:val="00D57C4C"/>
    <w:rPr>
      <w:rFonts w:ascii="Wingdings" w:hAnsi="Wingdings" w:cs="Wingdings"/>
    </w:rPr>
  </w:style>
  <w:style w:type="character" w:customStyle="1" w:styleId="WW8Num6z1">
    <w:name w:val="WW8Num6z1"/>
    <w:rsid w:val="00D57C4C"/>
    <w:rPr>
      <w:rFonts w:ascii="Courier New" w:hAnsi="Courier New" w:cs="Courier New"/>
    </w:rPr>
  </w:style>
  <w:style w:type="character" w:customStyle="1" w:styleId="WW8Num6z2">
    <w:name w:val="WW8Num6z2"/>
    <w:rsid w:val="00D57C4C"/>
    <w:rPr>
      <w:rFonts w:ascii="Wingdings" w:hAnsi="Wingdings" w:cs="Wingdings"/>
    </w:rPr>
  </w:style>
  <w:style w:type="character" w:customStyle="1" w:styleId="WW8Num7z1">
    <w:name w:val="WW8Num7z1"/>
    <w:rsid w:val="00D57C4C"/>
    <w:rPr>
      <w:rFonts w:ascii="Courier New" w:hAnsi="Courier New" w:cs="Courier New"/>
    </w:rPr>
  </w:style>
  <w:style w:type="character" w:customStyle="1" w:styleId="WW8Num7z2">
    <w:name w:val="WW8Num7z2"/>
    <w:rsid w:val="00D57C4C"/>
    <w:rPr>
      <w:rFonts w:ascii="Wingdings" w:hAnsi="Wingdings" w:cs="Wingdings"/>
    </w:rPr>
  </w:style>
  <w:style w:type="character" w:customStyle="1" w:styleId="WW8Num7z3">
    <w:name w:val="WW8Num7z3"/>
    <w:rsid w:val="00D57C4C"/>
    <w:rPr>
      <w:rFonts w:ascii="Symbol" w:hAnsi="Symbol" w:cs="Symbol"/>
    </w:rPr>
  </w:style>
  <w:style w:type="character" w:customStyle="1" w:styleId="WW8NumSt3z0">
    <w:name w:val="WW8NumSt3z0"/>
    <w:rsid w:val="00D57C4C"/>
    <w:rPr>
      <w:rFonts w:ascii="Times New Roman" w:hAnsi="Times New Roman" w:cs="Times New Roman"/>
    </w:rPr>
  </w:style>
  <w:style w:type="character" w:customStyle="1" w:styleId="WW8NumSt3z1">
    <w:name w:val="WW8NumSt3z1"/>
    <w:rsid w:val="00D57C4C"/>
    <w:rPr>
      <w:rFonts w:ascii="Courier New" w:hAnsi="Courier New" w:cs="Courier New"/>
    </w:rPr>
  </w:style>
  <w:style w:type="character" w:customStyle="1" w:styleId="WW8NumSt3z2">
    <w:name w:val="WW8NumSt3z2"/>
    <w:rsid w:val="00D57C4C"/>
    <w:rPr>
      <w:rFonts w:ascii="Wingdings" w:hAnsi="Wingdings" w:cs="Wingdings"/>
    </w:rPr>
  </w:style>
  <w:style w:type="character" w:customStyle="1" w:styleId="WW8NumSt3z3">
    <w:name w:val="WW8NumSt3z3"/>
    <w:rsid w:val="00D57C4C"/>
    <w:rPr>
      <w:rFonts w:ascii="Symbol" w:hAnsi="Symbol" w:cs="Symbol"/>
    </w:rPr>
  </w:style>
  <w:style w:type="character" w:customStyle="1" w:styleId="WW8NumSt5z0">
    <w:name w:val="WW8NumSt5z0"/>
    <w:rsid w:val="00D57C4C"/>
    <w:rPr>
      <w:rFonts w:ascii="Times New Roman" w:hAnsi="Times New Roman" w:cs="Times New Roman"/>
    </w:rPr>
  </w:style>
  <w:style w:type="character" w:customStyle="1" w:styleId="WW8NumSt5z1">
    <w:name w:val="WW8NumSt5z1"/>
    <w:rsid w:val="00D57C4C"/>
    <w:rPr>
      <w:rFonts w:ascii="Courier New" w:hAnsi="Courier New" w:cs="Courier New"/>
    </w:rPr>
  </w:style>
  <w:style w:type="character" w:customStyle="1" w:styleId="WW8NumSt5z2">
    <w:name w:val="WW8NumSt5z2"/>
    <w:rsid w:val="00D57C4C"/>
    <w:rPr>
      <w:rFonts w:ascii="Wingdings" w:hAnsi="Wingdings" w:cs="Wingdings"/>
    </w:rPr>
  </w:style>
  <w:style w:type="character" w:customStyle="1" w:styleId="WW8NumSt5z3">
    <w:name w:val="WW8NumSt5z3"/>
    <w:rsid w:val="00D57C4C"/>
    <w:rPr>
      <w:rFonts w:ascii="Symbol" w:hAnsi="Symbol" w:cs="Symbol"/>
    </w:rPr>
  </w:style>
  <w:style w:type="character" w:customStyle="1" w:styleId="12">
    <w:name w:val="Основной шрифт абзаца1"/>
    <w:rsid w:val="00D57C4C"/>
  </w:style>
  <w:style w:type="character" w:styleId="a9">
    <w:name w:val="page number"/>
    <w:basedOn w:val="12"/>
    <w:rsid w:val="00D57C4C"/>
  </w:style>
  <w:style w:type="character" w:styleId="aa">
    <w:name w:val="Strong"/>
    <w:qFormat/>
    <w:rsid w:val="00D57C4C"/>
    <w:rPr>
      <w:b/>
      <w:bCs/>
    </w:rPr>
  </w:style>
  <w:style w:type="paragraph" w:styleId="ab">
    <w:name w:val="Body Text"/>
    <w:basedOn w:val="a"/>
    <w:link w:val="ac"/>
    <w:rsid w:val="00D57C4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D57C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"/>
    <w:basedOn w:val="ab"/>
    <w:rsid w:val="00D57C4C"/>
    <w:rPr>
      <w:rFonts w:cs="Mangal"/>
    </w:rPr>
  </w:style>
  <w:style w:type="paragraph" w:styleId="ae">
    <w:name w:val="caption"/>
    <w:basedOn w:val="a"/>
    <w:qFormat/>
    <w:rsid w:val="00D57C4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D57C4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4">
    <w:name w:val="Знак1"/>
    <w:basedOn w:val="a"/>
    <w:rsid w:val="00D57C4C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styleId="af">
    <w:name w:val="Normal (Web)"/>
    <w:basedOn w:val="a"/>
    <w:rsid w:val="00D57C4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0">
    <w:name w:val="Содержимое таблицы"/>
    <w:basedOn w:val="a"/>
    <w:rsid w:val="00D57C4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1">
    <w:name w:val="Заголовок таблицы"/>
    <w:basedOn w:val="af0"/>
    <w:rsid w:val="00D57C4C"/>
    <w:pPr>
      <w:jc w:val="center"/>
    </w:pPr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D57C4C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f3">
    <w:name w:val="Текст выноски Знак"/>
    <w:basedOn w:val="a0"/>
    <w:link w:val="af2"/>
    <w:uiPriority w:val="99"/>
    <w:semiHidden/>
    <w:rsid w:val="00D57C4C"/>
    <w:rPr>
      <w:rFonts w:ascii="Tahoma" w:eastAsia="Times New Roman" w:hAnsi="Tahoma" w:cs="Times New Roman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57C4C"/>
    <w:pPr>
      <w:keepNext/>
      <w:tabs>
        <w:tab w:val="num" w:pos="1800"/>
      </w:tabs>
      <w:suppressAutoHyphens/>
      <w:spacing w:before="240" w:after="60" w:line="240" w:lineRule="auto"/>
      <w:ind w:left="1800" w:hanging="360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7C4C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paragraph" w:styleId="a3">
    <w:name w:val="List Paragraph"/>
    <w:basedOn w:val="a"/>
    <w:uiPriority w:val="99"/>
    <w:qFormat/>
    <w:rsid w:val="00D57C4C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D57C4C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D57C4C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сновной текст с отступом 22"/>
    <w:basedOn w:val="a"/>
    <w:uiPriority w:val="99"/>
    <w:rsid w:val="00D57C4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4">
    <w:name w:val="Hyperlink"/>
    <w:basedOn w:val="a0"/>
    <w:rsid w:val="00D57C4C"/>
    <w:rPr>
      <w:color w:val="0000FF"/>
      <w:u w:val="single"/>
    </w:rPr>
  </w:style>
  <w:style w:type="character" w:customStyle="1" w:styleId="FontStyle21">
    <w:name w:val="Font Style21"/>
    <w:uiPriority w:val="99"/>
    <w:rsid w:val="00D57C4C"/>
    <w:rPr>
      <w:rFonts w:ascii="Franklin Gothic Medium" w:hAnsi="Franklin Gothic Medium" w:cs="Franklin Gothic Medium"/>
      <w:b/>
      <w:bCs/>
      <w:sz w:val="26"/>
      <w:szCs w:val="26"/>
    </w:rPr>
  </w:style>
  <w:style w:type="character" w:customStyle="1" w:styleId="FontStyle25">
    <w:name w:val="Font Style25"/>
    <w:uiPriority w:val="99"/>
    <w:rsid w:val="00D57C4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6">
    <w:name w:val="Font Style26"/>
    <w:uiPriority w:val="99"/>
    <w:rsid w:val="00D57C4C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D57C4C"/>
    <w:rPr>
      <w:rFonts w:ascii="Franklin Gothic Medium" w:hAnsi="Franklin Gothic Medium" w:cs="Franklin Gothic Medium"/>
      <w:b/>
      <w:bCs/>
      <w:sz w:val="20"/>
      <w:szCs w:val="20"/>
    </w:rPr>
  </w:style>
  <w:style w:type="paragraph" w:styleId="a5">
    <w:name w:val="header"/>
    <w:basedOn w:val="a"/>
    <w:link w:val="a6"/>
    <w:unhideWhenUsed/>
    <w:rsid w:val="00D57C4C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SchoolBookAC" w:eastAsia="Times New Roman" w:hAnsi="SchoolBookAC" w:cs="SchoolBookAC"/>
      <w:lang w:eastAsia="ru-RU"/>
    </w:rPr>
  </w:style>
  <w:style w:type="character" w:customStyle="1" w:styleId="a6">
    <w:name w:val="Верхний колонтитул Знак"/>
    <w:basedOn w:val="a0"/>
    <w:link w:val="a5"/>
    <w:rsid w:val="00D57C4C"/>
    <w:rPr>
      <w:rFonts w:ascii="SchoolBookAC" w:eastAsia="Times New Roman" w:hAnsi="SchoolBookAC" w:cs="SchoolBookAC"/>
      <w:lang w:eastAsia="ru-RU"/>
    </w:rPr>
  </w:style>
  <w:style w:type="paragraph" w:styleId="a7">
    <w:name w:val="footer"/>
    <w:basedOn w:val="a"/>
    <w:link w:val="a8"/>
    <w:uiPriority w:val="99"/>
    <w:unhideWhenUsed/>
    <w:rsid w:val="00D57C4C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SchoolBookAC" w:eastAsia="Times New Roman" w:hAnsi="SchoolBookAC" w:cs="SchoolBookAC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57C4C"/>
    <w:rPr>
      <w:rFonts w:ascii="SchoolBookAC" w:eastAsia="Times New Roman" w:hAnsi="SchoolBookAC" w:cs="SchoolBookAC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D57C4C"/>
  </w:style>
  <w:style w:type="numbering" w:customStyle="1" w:styleId="3">
    <w:name w:val="Нет списка3"/>
    <w:next w:val="a2"/>
    <w:uiPriority w:val="99"/>
    <w:semiHidden/>
    <w:unhideWhenUsed/>
    <w:rsid w:val="00D57C4C"/>
  </w:style>
  <w:style w:type="character" w:customStyle="1" w:styleId="WW8Num1z0">
    <w:name w:val="WW8Num1z0"/>
    <w:rsid w:val="00D57C4C"/>
  </w:style>
  <w:style w:type="character" w:customStyle="1" w:styleId="WW8Num1z1">
    <w:name w:val="WW8Num1z1"/>
    <w:rsid w:val="00D57C4C"/>
  </w:style>
  <w:style w:type="character" w:customStyle="1" w:styleId="WW8Num1z2">
    <w:name w:val="WW8Num1z2"/>
    <w:rsid w:val="00D57C4C"/>
  </w:style>
  <w:style w:type="character" w:customStyle="1" w:styleId="WW8Num1z3">
    <w:name w:val="WW8Num1z3"/>
    <w:rsid w:val="00D57C4C"/>
  </w:style>
  <w:style w:type="character" w:customStyle="1" w:styleId="WW8Num1z4">
    <w:name w:val="WW8Num1z4"/>
    <w:rsid w:val="00D57C4C"/>
  </w:style>
  <w:style w:type="character" w:customStyle="1" w:styleId="WW8Num1z5">
    <w:name w:val="WW8Num1z5"/>
    <w:rsid w:val="00D57C4C"/>
  </w:style>
  <w:style w:type="character" w:customStyle="1" w:styleId="WW8Num1z6">
    <w:name w:val="WW8Num1z6"/>
    <w:rsid w:val="00D57C4C"/>
  </w:style>
  <w:style w:type="character" w:customStyle="1" w:styleId="WW8Num1z7">
    <w:name w:val="WW8Num1z7"/>
    <w:rsid w:val="00D57C4C"/>
  </w:style>
  <w:style w:type="character" w:customStyle="1" w:styleId="WW8Num1z8">
    <w:name w:val="WW8Num1z8"/>
    <w:rsid w:val="00D57C4C"/>
  </w:style>
  <w:style w:type="character" w:customStyle="1" w:styleId="WW8Num2z0">
    <w:name w:val="WW8Num2z0"/>
    <w:rsid w:val="00D57C4C"/>
    <w:rPr>
      <w:rFonts w:ascii="Symbol" w:hAnsi="Symbol" w:cs="Symbol"/>
    </w:rPr>
  </w:style>
  <w:style w:type="character" w:customStyle="1" w:styleId="WW8Num3z0">
    <w:name w:val="WW8Num3z0"/>
    <w:rsid w:val="00D57C4C"/>
    <w:rPr>
      <w:iCs/>
      <w:spacing w:val="6"/>
    </w:rPr>
  </w:style>
  <w:style w:type="character" w:customStyle="1" w:styleId="WW8Num4z0">
    <w:name w:val="WW8Num4z0"/>
    <w:rsid w:val="00D57C4C"/>
    <w:rPr>
      <w:rFonts w:ascii="Symbol" w:hAnsi="Symbol" w:cs="Symbol"/>
    </w:rPr>
  </w:style>
  <w:style w:type="character" w:customStyle="1" w:styleId="WW8Num5z0">
    <w:name w:val="WW8Num5z0"/>
    <w:rsid w:val="00D57C4C"/>
    <w:rPr>
      <w:rFonts w:ascii="Times New Roman" w:hAnsi="Times New Roman" w:cs="Times New Roman"/>
      <w:sz w:val="28"/>
      <w:szCs w:val="28"/>
    </w:rPr>
  </w:style>
  <w:style w:type="character" w:customStyle="1" w:styleId="WW8Num6z0">
    <w:name w:val="WW8Num6z0"/>
    <w:rsid w:val="00D57C4C"/>
    <w:rPr>
      <w:rFonts w:ascii="Times New Roman" w:hAnsi="Times New Roman" w:cs="Times New Roman"/>
      <w:spacing w:val="4"/>
      <w:sz w:val="28"/>
      <w:szCs w:val="28"/>
    </w:rPr>
  </w:style>
  <w:style w:type="character" w:customStyle="1" w:styleId="WW8Num7z0">
    <w:name w:val="WW8Num7z0"/>
    <w:rsid w:val="00D57C4C"/>
    <w:rPr>
      <w:rFonts w:ascii="Times New Roman" w:hAnsi="Times New Roman" w:cs="Times New Roman"/>
      <w:spacing w:val="7"/>
      <w:sz w:val="28"/>
      <w:szCs w:val="28"/>
    </w:rPr>
  </w:style>
  <w:style w:type="character" w:customStyle="1" w:styleId="Absatz-Standardschriftart">
    <w:name w:val="Absatz-Standardschriftart"/>
    <w:rsid w:val="00D57C4C"/>
  </w:style>
  <w:style w:type="character" w:customStyle="1" w:styleId="WW-Absatz-Standardschriftart">
    <w:name w:val="WW-Absatz-Standardschriftart"/>
    <w:rsid w:val="00D57C4C"/>
  </w:style>
  <w:style w:type="character" w:customStyle="1" w:styleId="WW-Absatz-Standardschriftart1">
    <w:name w:val="WW-Absatz-Standardschriftart1"/>
    <w:rsid w:val="00D57C4C"/>
  </w:style>
  <w:style w:type="character" w:customStyle="1" w:styleId="WW-Absatz-Standardschriftart11">
    <w:name w:val="WW-Absatz-Standardschriftart11"/>
    <w:rsid w:val="00D57C4C"/>
  </w:style>
  <w:style w:type="character" w:customStyle="1" w:styleId="WW-Absatz-Standardschriftart111">
    <w:name w:val="WW-Absatz-Standardschriftart111"/>
    <w:rsid w:val="00D57C4C"/>
  </w:style>
  <w:style w:type="character" w:customStyle="1" w:styleId="WW-Absatz-Standardschriftart1111">
    <w:name w:val="WW-Absatz-Standardschriftart1111"/>
    <w:rsid w:val="00D57C4C"/>
  </w:style>
  <w:style w:type="character" w:customStyle="1" w:styleId="WW-Absatz-Standardschriftart11111">
    <w:name w:val="WW-Absatz-Standardschriftart11111"/>
    <w:rsid w:val="00D57C4C"/>
  </w:style>
  <w:style w:type="character" w:customStyle="1" w:styleId="WW-Absatz-Standardschriftart111111">
    <w:name w:val="WW-Absatz-Standardschriftart111111"/>
    <w:rsid w:val="00D57C4C"/>
  </w:style>
  <w:style w:type="character" w:customStyle="1" w:styleId="WW-Absatz-Standardschriftart1111111">
    <w:name w:val="WW-Absatz-Standardschriftart1111111"/>
    <w:rsid w:val="00D57C4C"/>
  </w:style>
  <w:style w:type="character" w:customStyle="1" w:styleId="WW-Absatz-Standardschriftart11111111">
    <w:name w:val="WW-Absatz-Standardschriftart11111111"/>
    <w:rsid w:val="00D57C4C"/>
  </w:style>
  <w:style w:type="character" w:customStyle="1" w:styleId="WW-Absatz-Standardschriftart111111111">
    <w:name w:val="WW-Absatz-Standardschriftart111111111"/>
    <w:rsid w:val="00D57C4C"/>
  </w:style>
  <w:style w:type="character" w:customStyle="1" w:styleId="WW-Absatz-Standardschriftart1111111111">
    <w:name w:val="WW-Absatz-Standardschriftart1111111111"/>
    <w:rsid w:val="00D57C4C"/>
  </w:style>
  <w:style w:type="character" w:customStyle="1" w:styleId="WW-Absatz-Standardschriftart11111111111">
    <w:name w:val="WW-Absatz-Standardschriftart11111111111"/>
    <w:rsid w:val="00D57C4C"/>
  </w:style>
  <w:style w:type="character" w:customStyle="1" w:styleId="WW-Absatz-Standardschriftart111111111111">
    <w:name w:val="WW-Absatz-Standardschriftart111111111111"/>
    <w:rsid w:val="00D57C4C"/>
  </w:style>
  <w:style w:type="character" w:customStyle="1" w:styleId="WW-Absatz-Standardschriftart1111111111111">
    <w:name w:val="WW-Absatz-Standardschriftart1111111111111"/>
    <w:rsid w:val="00D57C4C"/>
  </w:style>
  <w:style w:type="character" w:customStyle="1" w:styleId="WW8Num2z1">
    <w:name w:val="WW8Num2z1"/>
    <w:rsid w:val="00D57C4C"/>
    <w:rPr>
      <w:rFonts w:ascii="Courier New" w:hAnsi="Courier New" w:cs="Courier New"/>
    </w:rPr>
  </w:style>
  <w:style w:type="character" w:customStyle="1" w:styleId="WW8Num2z2">
    <w:name w:val="WW8Num2z2"/>
    <w:rsid w:val="00D57C4C"/>
    <w:rPr>
      <w:rFonts w:ascii="Wingdings" w:hAnsi="Wingdings" w:cs="Wingdings"/>
    </w:rPr>
  </w:style>
  <w:style w:type="character" w:customStyle="1" w:styleId="WW8Num6z1">
    <w:name w:val="WW8Num6z1"/>
    <w:rsid w:val="00D57C4C"/>
    <w:rPr>
      <w:rFonts w:ascii="Courier New" w:hAnsi="Courier New" w:cs="Courier New"/>
    </w:rPr>
  </w:style>
  <w:style w:type="character" w:customStyle="1" w:styleId="WW8Num6z2">
    <w:name w:val="WW8Num6z2"/>
    <w:rsid w:val="00D57C4C"/>
    <w:rPr>
      <w:rFonts w:ascii="Wingdings" w:hAnsi="Wingdings" w:cs="Wingdings"/>
    </w:rPr>
  </w:style>
  <w:style w:type="character" w:customStyle="1" w:styleId="WW8Num7z1">
    <w:name w:val="WW8Num7z1"/>
    <w:rsid w:val="00D57C4C"/>
    <w:rPr>
      <w:rFonts w:ascii="Courier New" w:hAnsi="Courier New" w:cs="Courier New"/>
    </w:rPr>
  </w:style>
  <w:style w:type="character" w:customStyle="1" w:styleId="WW8Num7z2">
    <w:name w:val="WW8Num7z2"/>
    <w:rsid w:val="00D57C4C"/>
    <w:rPr>
      <w:rFonts w:ascii="Wingdings" w:hAnsi="Wingdings" w:cs="Wingdings"/>
    </w:rPr>
  </w:style>
  <w:style w:type="character" w:customStyle="1" w:styleId="WW8Num7z3">
    <w:name w:val="WW8Num7z3"/>
    <w:rsid w:val="00D57C4C"/>
    <w:rPr>
      <w:rFonts w:ascii="Symbol" w:hAnsi="Symbol" w:cs="Symbol"/>
    </w:rPr>
  </w:style>
  <w:style w:type="character" w:customStyle="1" w:styleId="WW8NumSt3z0">
    <w:name w:val="WW8NumSt3z0"/>
    <w:rsid w:val="00D57C4C"/>
    <w:rPr>
      <w:rFonts w:ascii="Times New Roman" w:hAnsi="Times New Roman" w:cs="Times New Roman"/>
    </w:rPr>
  </w:style>
  <w:style w:type="character" w:customStyle="1" w:styleId="WW8NumSt3z1">
    <w:name w:val="WW8NumSt3z1"/>
    <w:rsid w:val="00D57C4C"/>
    <w:rPr>
      <w:rFonts w:ascii="Courier New" w:hAnsi="Courier New" w:cs="Courier New"/>
    </w:rPr>
  </w:style>
  <w:style w:type="character" w:customStyle="1" w:styleId="WW8NumSt3z2">
    <w:name w:val="WW8NumSt3z2"/>
    <w:rsid w:val="00D57C4C"/>
    <w:rPr>
      <w:rFonts w:ascii="Wingdings" w:hAnsi="Wingdings" w:cs="Wingdings"/>
    </w:rPr>
  </w:style>
  <w:style w:type="character" w:customStyle="1" w:styleId="WW8NumSt3z3">
    <w:name w:val="WW8NumSt3z3"/>
    <w:rsid w:val="00D57C4C"/>
    <w:rPr>
      <w:rFonts w:ascii="Symbol" w:hAnsi="Symbol" w:cs="Symbol"/>
    </w:rPr>
  </w:style>
  <w:style w:type="character" w:customStyle="1" w:styleId="WW8NumSt5z0">
    <w:name w:val="WW8NumSt5z0"/>
    <w:rsid w:val="00D57C4C"/>
    <w:rPr>
      <w:rFonts w:ascii="Times New Roman" w:hAnsi="Times New Roman" w:cs="Times New Roman"/>
    </w:rPr>
  </w:style>
  <w:style w:type="character" w:customStyle="1" w:styleId="WW8NumSt5z1">
    <w:name w:val="WW8NumSt5z1"/>
    <w:rsid w:val="00D57C4C"/>
    <w:rPr>
      <w:rFonts w:ascii="Courier New" w:hAnsi="Courier New" w:cs="Courier New"/>
    </w:rPr>
  </w:style>
  <w:style w:type="character" w:customStyle="1" w:styleId="WW8NumSt5z2">
    <w:name w:val="WW8NumSt5z2"/>
    <w:rsid w:val="00D57C4C"/>
    <w:rPr>
      <w:rFonts w:ascii="Wingdings" w:hAnsi="Wingdings" w:cs="Wingdings"/>
    </w:rPr>
  </w:style>
  <w:style w:type="character" w:customStyle="1" w:styleId="WW8NumSt5z3">
    <w:name w:val="WW8NumSt5z3"/>
    <w:rsid w:val="00D57C4C"/>
    <w:rPr>
      <w:rFonts w:ascii="Symbol" w:hAnsi="Symbol" w:cs="Symbol"/>
    </w:rPr>
  </w:style>
  <w:style w:type="character" w:customStyle="1" w:styleId="12">
    <w:name w:val="Основной шрифт абзаца1"/>
    <w:rsid w:val="00D57C4C"/>
  </w:style>
  <w:style w:type="character" w:styleId="a9">
    <w:name w:val="page number"/>
    <w:basedOn w:val="12"/>
    <w:rsid w:val="00D57C4C"/>
  </w:style>
  <w:style w:type="character" w:styleId="aa">
    <w:name w:val="Strong"/>
    <w:qFormat/>
    <w:rsid w:val="00D57C4C"/>
    <w:rPr>
      <w:b/>
      <w:bCs/>
    </w:rPr>
  </w:style>
  <w:style w:type="paragraph" w:styleId="ab">
    <w:name w:val="Body Text"/>
    <w:basedOn w:val="a"/>
    <w:link w:val="ac"/>
    <w:rsid w:val="00D57C4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D57C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"/>
    <w:basedOn w:val="ab"/>
    <w:rsid w:val="00D57C4C"/>
    <w:rPr>
      <w:rFonts w:cs="Mangal"/>
    </w:rPr>
  </w:style>
  <w:style w:type="paragraph" w:styleId="ae">
    <w:name w:val="caption"/>
    <w:basedOn w:val="a"/>
    <w:qFormat/>
    <w:rsid w:val="00D57C4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D57C4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4">
    <w:name w:val="Знак1"/>
    <w:basedOn w:val="a"/>
    <w:rsid w:val="00D57C4C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styleId="af">
    <w:name w:val="Normal (Web)"/>
    <w:basedOn w:val="a"/>
    <w:rsid w:val="00D57C4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0">
    <w:name w:val="Содержимое таблицы"/>
    <w:basedOn w:val="a"/>
    <w:rsid w:val="00D57C4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1">
    <w:name w:val="Заголовок таблицы"/>
    <w:basedOn w:val="af0"/>
    <w:rsid w:val="00D57C4C"/>
    <w:pPr>
      <w:jc w:val="center"/>
    </w:pPr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D57C4C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zh-CN"/>
    </w:rPr>
  </w:style>
  <w:style w:type="character" w:customStyle="1" w:styleId="af3">
    <w:name w:val="Текст выноски Знак"/>
    <w:basedOn w:val="a0"/>
    <w:link w:val="af2"/>
    <w:uiPriority w:val="99"/>
    <w:semiHidden/>
    <w:rsid w:val="00D57C4C"/>
    <w:rPr>
      <w:rFonts w:ascii="Tahoma" w:eastAsia="Times New Roman" w:hAnsi="Tahoma" w:cs="Times New Roman"/>
      <w:sz w:val="16"/>
      <w:szCs w:val="16"/>
      <w:lang w:val="x-none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10463</Words>
  <Characters>59640</Characters>
  <Application>Microsoft Office Word</Application>
  <DocSecurity>0</DocSecurity>
  <Lines>497</Lines>
  <Paragraphs>139</Paragraphs>
  <ScaleCrop>false</ScaleCrop>
  <Company>CtrlSoft</Company>
  <LinksUpToDate>false</LinksUpToDate>
  <CharactersWithSpaces>69964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</cp:lastModifiedBy>
  <cp:revision>5</cp:revision>
  <dcterms:created xsi:type="dcterms:W3CDTF">2020-01-12T03:24:00Z</dcterms:created>
  <dcterms:modified xsi:type="dcterms:W3CDTF">2020-01-14T12:13:00Z</dcterms:modified>
</cp:coreProperties>
</file>