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BA" w:rsidRDefault="00094759" w:rsidP="00094759">
      <w:pPr>
        <w:pStyle w:val="a6"/>
        <w:tabs>
          <w:tab w:val="num" w:pos="3240"/>
        </w:tabs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9251950" cy="6484776"/>
            <wp:effectExtent l="19050" t="0" r="6350" b="0"/>
            <wp:docPr id="1" name="Рисунок 1" descr="C:\Users\Елезавета\Desktop\CCF200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завета\Desktop\CCF2001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BA" w:rsidRDefault="006676BA" w:rsidP="006676BA">
      <w:pPr>
        <w:pStyle w:val="a6"/>
        <w:tabs>
          <w:tab w:val="num" w:pos="2880"/>
        </w:tabs>
        <w:spacing w:before="0" w:beforeAutospacing="0" w:after="0" w:afterAutospacing="0"/>
        <w:ind w:left="540"/>
        <w:jc w:val="both"/>
      </w:pPr>
    </w:p>
    <w:p w:rsidR="006676BA" w:rsidRDefault="00094759" w:rsidP="00094759">
      <w:pPr>
        <w:pStyle w:val="a6"/>
        <w:tabs>
          <w:tab w:val="num" w:pos="3240"/>
        </w:tabs>
        <w:spacing w:before="0" w:beforeAutospacing="0" w:after="0" w:afterAutospacing="0"/>
        <w:ind w:left="2880"/>
        <w:jc w:val="both"/>
      </w:pPr>
      <w:r>
        <w:t>4.</w:t>
      </w:r>
      <w:r w:rsidR="006676BA">
        <w:t>Консультирование</w:t>
      </w:r>
    </w:p>
    <w:p w:rsidR="006676BA" w:rsidRDefault="006676BA" w:rsidP="00094759">
      <w:pPr>
        <w:pStyle w:val="a6"/>
        <w:numPr>
          <w:ilvl w:val="0"/>
          <w:numId w:val="40"/>
        </w:numPr>
        <w:tabs>
          <w:tab w:val="num" w:pos="3240"/>
        </w:tabs>
        <w:spacing w:before="0" w:beforeAutospacing="0" w:after="0" w:afterAutospacing="0"/>
        <w:jc w:val="both"/>
      </w:pPr>
      <w:r>
        <w:t>Экспертная работа</w:t>
      </w:r>
    </w:p>
    <w:p w:rsidR="006676BA" w:rsidRDefault="006676BA" w:rsidP="00094759">
      <w:pPr>
        <w:pStyle w:val="a6"/>
        <w:numPr>
          <w:ilvl w:val="0"/>
          <w:numId w:val="40"/>
        </w:numPr>
        <w:tabs>
          <w:tab w:val="num" w:pos="3240"/>
        </w:tabs>
        <w:spacing w:before="0" w:beforeAutospacing="0" w:after="0" w:afterAutospacing="0"/>
        <w:jc w:val="both"/>
      </w:pPr>
      <w:r>
        <w:t>Организационно-методическая работа</w:t>
      </w:r>
    </w:p>
    <w:tbl>
      <w:tblPr>
        <w:tblStyle w:val="ac"/>
        <w:tblW w:w="15300" w:type="dxa"/>
        <w:tblInd w:w="108" w:type="dxa"/>
        <w:tblLayout w:type="fixed"/>
        <w:tblLook w:val="01E0"/>
      </w:tblPr>
      <w:tblGrid>
        <w:gridCol w:w="828"/>
        <w:gridCol w:w="9252"/>
        <w:gridCol w:w="1620"/>
        <w:gridCol w:w="1620"/>
        <w:gridCol w:w="1980"/>
      </w:tblGrid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rPr>
                <w:b/>
              </w:rPr>
              <w:t>Виды (направления деятельности):</w:t>
            </w:r>
            <w:r>
              <w:t xml:space="preserve">                           </w:t>
            </w:r>
            <w:r>
              <w:rPr>
                <w:b/>
                <w:bCs/>
              </w:rPr>
              <w:t xml:space="preserve">ПСИХОДИАГНОСТИКА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Будущие первоклассники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Информация по проблемам готовности к школе (родители будущих первоклассников)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 –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Адаптация к школе, обучающихся 1, 5, 10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Схема изучения социально-психологической адаптации ребенка  школе (экспертная оценка учителя)  </w:t>
            </w:r>
            <w:r>
              <w:rPr>
                <w:i/>
                <w:iCs/>
                <w:color w:val="000000" w:themeColor="text1"/>
              </w:rPr>
              <w:t>Автор Э.М. Александровская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  <w:r>
              <w:t>Сентябрь-октябрь</w:t>
            </w:r>
          </w:p>
          <w:p w:rsidR="006676BA" w:rsidRDefault="006676BA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     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Анкета «Оценка школьной мотивации» </w:t>
            </w:r>
            <w:r>
              <w:rPr>
                <w:i/>
                <w:iCs/>
                <w:color w:val="000000" w:themeColor="text1"/>
              </w:rPr>
              <w:t xml:space="preserve">автор Н. </w:t>
            </w:r>
            <w:proofErr w:type="spellStart"/>
            <w:r>
              <w:rPr>
                <w:i/>
                <w:iCs/>
                <w:color w:val="000000" w:themeColor="text1"/>
              </w:rPr>
              <w:t>Лусканова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Психолого-педагогическая карта </w:t>
            </w:r>
            <w:proofErr w:type="spellStart"/>
            <w:r>
              <w:rPr>
                <w:color w:val="000000" w:themeColor="text1"/>
              </w:rPr>
              <w:t>Битяновой</w:t>
            </w:r>
            <w:proofErr w:type="spellEnd"/>
            <w:r>
              <w:rPr>
                <w:color w:val="000000" w:themeColor="text1"/>
              </w:rPr>
              <w:t xml:space="preserve"> 1-3 класс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Школьная зрелость А. Керна, И. </w:t>
            </w:r>
            <w:proofErr w:type="spellStart"/>
            <w:r>
              <w:rPr>
                <w:color w:val="000000" w:themeColor="text1"/>
              </w:rPr>
              <w:t>Ирасека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widowControl w:val="0"/>
              <w:suppressAutoHyphens/>
              <w:jc w:val="both"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 xml:space="preserve">Методика «Экспертная оценка </w:t>
            </w:r>
            <w:proofErr w:type="spellStart"/>
            <w:r>
              <w:rPr>
                <w:kern w:val="2"/>
                <w:lang w:eastAsia="hi-IN" w:bidi="hi-IN"/>
              </w:rPr>
              <w:t>адаптированности</w:t>
            </w:r>
            <w:proofErr w:type="spellEnd"/>
            <w:r>
              <w:rPr>
                <w:kern w:val="2"/>
                <w:lang w:eastAsia="hi-IN" w:bidi="hi-IN"/>
              </w:rPr>
              <w:t xml:space="preserve"> ребенка к школе»* </w:t>
            </w:r>
          </w:p>
          <w:p w:rsidR="006676BA" w:rsidRDefault="006676BA">
            <w:pPr>
              <w:widowControl w:val="0"/>
              <w:suppressAutoHyphens/>
              <w:jc w:val="both"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>Схема изучения социально-психологической адаптации ребенка к школе (экспертная оценка родителей)</w:t>
            </w:r>
          </w:p>
          <w:p w:rsidR="006676BA" w:rsidRDefault="006676BA">
            <w:pPr>
              <w:widowControl w:val="0"/>
              <w:suppressAutoHyphens/>
              <w:jc w:val="both"/>
              <w:rPr>
                <w:i/>
                <w:iCs/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 xml:space="preserve"> </w:t>
            </w:r>
            <w:r>
              <w:rPr>
                <w:i/>
                <w:iCs/>
                <w:kern w:val="2"/>
                <w:lang w:eastAsia="hi-IN" w:bidi="hi-IN"/>
              </w:rPr>
              <w:t>Авторы: Чирков В. И., Соколова О. Л., Сорокина О. В.</w:t>
            </w:r>
          </w:p>
          <w:p w:rsidR="006676BA" w:rsidRDefault="006676B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Методика диагностики уровня тревожности у подростков (Автор Р. </w:t>
            </w:r>
            <w:proofErr w:type="spellStart"/>
            <w:r>
              <w:t>Кондаш</w:t>
            </w:r>
            <w:proofErr w:type="spellEnd"/>
            <w:r>
              <w:t>, модификация А.Прихожан)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Сентябрь-октябрь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     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Методика «Экспертная оценка </w:t>
            </w:r>
            <w:proofErr w:type="spellStart"/>
            <w:r>
              <w:t>адаптированности</w:t>
            </w:r>
            <w:proofErr w:type="spellEnd"/>
            <w:r>
              <w:t xml:space="preserve"> ребенка к школе»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>Э</w:t>
            </w:r>
            <w:r w:rsidR="00C83334">
              <w:t>кс</w:t>
            </w:r>
            <w:r>
              <w:t>пресс – методика выявления тревожности у пятиклассников в период адаптации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roofErr w:type="gramStart"/>
            <w:r>
              <w:t>Методика измерения мотивации  учебной деятельности (автор:</w:t>
            </w:r>
            <w:proofErr w:type="gramEnd"/>
            <w:r>
              <w:t xml:space="preserve"> </w:t>
            </w:r>
            <w:proofErr w:type="gramStart"/>
            <w:r>
              <w:t>Н.Ф.Талызина)</w:t>
            </w:r>
            <w:proofErr w:type="gram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10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widowControl w:val="0"/>
              <w:suppressAutoHyphens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>Схема изучения социально-психологической адаптации ребенка в школе по</w:t>
            </w:r>
            <w:r>
              <w:rPr>
                <w:i/>
                <w:iCs/>
                <w:kern w:val="2"/>
                <w:lang w:eastAsia="hi-IN" w:bidi="hi-IN"/>
              </w:rPr>
              <w:t xml:space="preserve">  </w:t>
            </w:r>
            <w:r>
              <w:rPr>
                <w:kern w:val="2"/>
                <w:lang w:eastAsia="hi-IN" w:bidi="hi-IN"/>
              </w:rPr>
              <w:t>Э.М.Александровской (экспертная оценка учителя)</w:t>
            </w:r>
          </w:p>
          <w:p w:rsidR="006676BA" w:rsidRDefault="006676BA">
            <w:pPr>
              <w:rPr>
                <w:color w:val="000000" w:themeColor="text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r>
              <w:t xml:space="preserve">Экспресс-методика исследования доминирующих  мотивов учения (методика  </w:t>
            </w:r>
            <w:r>
              <w:rPr>
                <w:rStyle w:val="a5"/>
                <w:i w:val="0"/>
                <w:iCs w:val="0"/>
              </w:rPr>
              <w:t>М.В.</w:t>
            </w:r>
            <w:r>
              <w:t>Матюхиной)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Сентябрь-</w:t>
            </w:r>
          </w:p>
          <w:p w:rsidR="006676BA" w:rsidRDefault="006676BA">
            <w:pPr>
              <w:outlineLvl w:val="1"/>
            </w:pPr>
            <w:r>
              <w:t>октябрь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0"/>
                <w:numId w:val="3"/>
              </w:numPr>
              <w:outlineLvl w:val="1"/>
            </w:pPr>
            <w:r>
              <w:t>класс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12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r>
              <w:t xml:space="preserve">Методика диагностики уровня тревожности у подростков  (Автор Р. </w:t>
            </w:r>
            <w:proofErr w:type="spellStart"/>
            <w:r>
              <w:t>Кондаш</w:t>
            </w:r>
            <w:proofErr w:type="spellEnd"/>
            <w:r>
              <w:t>, модификация А.Прихожан)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proofErr w:type="spellStart"/>
            <w:r>
              <w:t>Опросник</w:t>
            </w:r>
            <w:proofErr w:type="spellEnd"/>
            <w:r>
              <w:t xml:space="preserve"> «Чувства в школе» (автор С.В. Левченко)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lastRenderedPageBreak/>
              <w:t>14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 xml:space="preserve">Психолого-педагогическая карта </w:t>
            </w:r>
            <w:proofErr w:type="spellStart"/>
            <w:r>
              <w:t>Битяновой</w:t>
            </w:r>
            <w:proofErr w:type="spellEnd"/>
            <w:r>
              <w:t xml:space="preserve"> 10 класс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widowControl w:val="0"/>
              <w:suppressAutoHyphens/>
              <w:rPr>
                <w:kern w:val="2"/>
                <w:lang w:eastAsia="hi-IN" w:bidi="hi-IN"/>
              </w:rPr>
            </w:pPr>
            <w:r>
              <w:t>Схема изучения социально-психологической адаптации ребенка в школе по</w:t>
            </w:r>
            <w:r>
              <w:rPr>
                <w:i/>
                <w:iCs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Э.М.Александровской (экспертная оценка учителя)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ind w:left="540"/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widowControl w:val="0"/>
              <w:suppressAutoHyphens/>
              <w:jc w:val="center"/>
              <w:rPr>
                <w:kern w:val="2"/>
                <w:lang w:eastAsia="hi-IN" w:bidi="hi-IN"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 1-4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«Ваза с яблоками» (модифицированная проба Ж.Пиаже,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Флейвелл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Проба на познавательную инициативу «Незавершенная сказка»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2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Методика «Кто Я?» </w:t>
            </w:r>
            <w:r>
              <w:rPr>
                <w:i/>
                <w:iCs/>
                <w:color w:val="000000" w:themeColor="text1"/>
              </w:rPr>
              <w:t>(модификация методики М. Куна)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right"/>
            </w:pPr>
            <w:r>
              <w:t>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Тест. Выявление удовлетворённости  учащихся образованием.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4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Опросник</w:t>
            </w:r>
            <w:proofErr w:type="spellEnd"/>
            <w:r>
              <w:rPr>
                <w:color w:val="000000" w:themeColor="text1"/>
              </w:rPr>
              <w:t xml:space="preserve"> мотивации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Ноябрь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3-4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</w:rPr>
              <w:t xml:space="preserve">Проба на внимание (П.Я.Гальперин и </w:t>
            </w:r>
            <w:proofErr w:type="spellStart"/>
            <w:r>
              <w:rPr>
                <w:color w:val="000000" w:themeColor="text1"/>
              </w:rPr>
              <w:t>Кобыльницкая</w:t>
            </w:r>
            <w:proofErr w:type="spellEnd"/>
            <w:r>
              <w:rPr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outlineLvl w:val="1"/>
            </w:pPr>
          </w:p>
          <w:p w:rsidR="006676BA" w:rsidRDefault="006676BA">
            <w:pPr>
              <w:outlineLvl w:val="1"/>
            </w:pPr>
            <w:r>
              <w:t>Декабрь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4"/>
              </w:numPr>
              <w:jc w:val="both"/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Рефлексивная самооценка учебной деятельности «Хороший ученик»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5"/>
              </w:numPr>
              <w:outlineLvl w:val="1"/>
            </w:pPr>
            <w:r>
              <w:t>- 4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proofErr w:type="gramStart"/>
            <w:r>
              <w:rPr>
                <w:rStyle w:val="submenu-table"/>
                <w:color w:val="000000" w:themeColor="text1"/>
              </w:rPr>
              <w:t xml:space="preserve">Задание на учет мотивов героев в решении моральной дилеммы </w:t>
            </w:r>
            <w:r>
              <w:rPr>
                <w:i/>
                <w:iCs/>
                <w:color w:val="000000" w:themeColor="text1"/>
              </w:rPr>
              <w:t>модифицированная задача Ж. Пиаже, 2006)</w:t>
            </w:r>
            <w:proofErr w:type="gram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i/>
                <w:iCs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на выявление уровня </w:t>
            </w:r>
            <w:proofErr w:type="gramStart"/>
            <w:r>
              <w:rPr>
                <w:rStyle w:val="submenu-table"/>
                <w:color w:val="000000" w:themeColor="text1"/>
              </w:rPr>
              <w:t>моральной</w:t>
            </w:r>
            <w:proofErr w:type="gramEnd"/>
            <w:r>
              <w:rPr>
                <w:rStyle w:val="submenu-table"/>
                <w:color w:val="000000" w:themeColor="text1"/>
              </w:rPr>
              <w:t xml:space="preserve"> </w:t>
            </w:r>
            <w:proofErr w:type="spellStart"/>
            <w:r>
              <w:rPr>
                <w:rStyle w:val="submenu-table"/>
                <w:color w:val="000000" w:themeColor="text1"/>
              </w:rPr>
              <w:t>децентрации</w:t>
            </w:r>
            <w:proofErr w:type="spellEnd"/>
            <w:r>
              <w:rPr>
                <w:rStyle w:val="submenu-table"/>
                <w:color w:val="000000" w:themeColor="text1"/>
              </w:rPr>
              <w:t xml:space="preserve"> </w:t>
            </w:r>
            <w:r>
              <w:rPr>
                <w:i/>
                <w:iCs/>
                <w:color w:val="000000" w:themeColor="text1"/>
              </w:rPr>
              <w:t>(Ж. Пиаже)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  <w:p w:rsidR="006676BA" w:rsidRDefault="006676BA">
            <w:r>
              <w:t>Январь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10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i/>
                <w:iCs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Моральная дилемма </w:t>
            </w:r>
            <w:r>
              <w:rPr>
                <w:i/>
                <w:iCs/>
                <w:color w:val="000000" w:themeColor="text1"/>
              </w:rPr>
              <w:t>(норма взаимопомощи в конфликте с личными интересами)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Анкета «Оцени поступок» </w:t>
            </w:r>
            <w:r>
              <w:rPr>
                <w:i/>
                <w:iCs/>
                <w:color w:val="000000" w:themeColor="text1"/>
              </w:rPr>
              <w:t xml:space="preserve">(дифференциация конвенциональных и моральных норм по Э. </w:t>
            </w:r>
            <w:proofErr w:type="spellStart"/>
            <w:r>
              <w:rPr>
                <w:i/>
                <w:iCs/>
                <w:color w:val="000000" w:themeColor="text1"/>
              </w:rPr>
              <w:t>Туриелю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в модификации Е.А. Кургановой и О.А. </w:t>
            </w:r>
            <w:proofErr w:type="spellStart"/>
            <w:r>
              <w:rPr>
                <w:i/>
                <w:iCs/>
                <w:color w:val="000000" w:themeColor="text1"/>
              </w:rPr>
              <w:t>Карабановой</w:t>
            </w:r>
            <w:proofErr w:type="spellEnd"/>
            <w:r>
              <w:rPr>
                <w:i/>
                <w:iCs/>
                <w:color w:val="000000" w:themeColor="text1"/>
              </w:rPr>
              <w:t>, 2004)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1"/>
                <w:numId w:val="7"/>
              </w:numPr>
              <w:outlineLvl w:val="1"/>
            </w:pPr>
            <w:r>
              <w:t>классы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Проба на внимание </w:t>
            </w:r>
            <w:r>
              <w:rPr>
                <w:i/>
                <w:iCs/>
                <w:color w:val="000000" w:themeColor="text1"/>
              </w:rPr>
              <w:t xml:space="preserve">(П.Я. Гальперин и С.Л. </w:t>
            </w:r>
            <w:proofErr w:type="spellStart"/>
            <w:r>
              <w:rPr>
                <w:i/>
                <w:iCs/>
                <w:color w:val="000000" w:themeColor="text1"/>
              </w:rPr>
              <w:t>Кабыльницкая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  <w:p w:rsidR="006676BA" w:rsidRDefault="006676BA"/>
          <w:p w:rsidR="006676BA" w:rsidRDefault="006676BA">
            <w:r>
              <w:t xml:space="preserve">Февраль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BC7D1E">
            <w:pPr>
              <w:pStyle w:val="ad"/>
              <w:numPr>
                <w:ilvl w:val="0"/>
                <w:numId w:val="5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Познавательные универсальные учебные действия. Типовые задачи.</w:t>
            </w:r>
          </w:p>
          <w:p w:rsidR="006676BA" w:rsidRDefault="006676BA">
            <w:pPr>
              <w:jc w:val="both"/>
              <w:rPr>
                <w:rStyle w:val="submenu-table"/>
              </w:rPr>
            </w:pPr>
            <w:r>
              <w:rPr>
                <w:rStyle w:val="submenu-table"/>
                <w:color w:val="000000" w:themeColor="text1"/>
              </w:rPr>
              <w:t xml:space="preserve">Построение числового эквивалента или взаимно-однозначного соответствия </w:t>
            </w:r>
            <w:r>
              <w:rPr>
                <w:i/>
                <w:iCs/>
                <w:color w:val="000000" w:themeColor="text1"/>
              </w:rPr>
              <w:t xml:space="preserve">(Ж. Пиаже, А. </w:t>
            </w:r>
            <w:proofErr w:type="spellStart"/>
            <w:r>
              <w:rPr>
                <w:i/>
                <w:iCs/>
                <w:color w:val="000000" w:themeColor="text1"/>
              </w:rPr>
              <w:t>Шеминьска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0"/>
                <w:numId w:val="9"/>
              </w:numPr>
              <w:outlineLvl w:val="1"/>
            </w:pPr>
            <w:r>
              <w:t>-2 классы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Проба на определение количества слов в предложении </w:t>
            </w:r>
            <w:r>
              <w:rPr>
                <w:i/>
                <w:iCs/>
                <w:color w:val="000000" w:themeColor="text1"/>
              </w:rPr>
              <w:t>(С.Н. Карпова)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10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>«Узор под диктовку»  (</w:t>
            </w:r>
            <w:proofErr w:type="spellStart"/>
            <w:r>
              <w:rPr>
                <w:rStyle w:val="submenu-table"/>
                <w:color w:val="000000" w:themeColor="text1"/>
              </w:rPr>
              <w:t>Цукерман</w:t>
            </w:r>
            <w:proofErr w:type="spellEnd"/>
            <w:r>
              <w:rPr>
                <w:rStyle w:val="submenu-table"/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Март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11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Диагностика особенностей развития поискового планирования  (методика </w:t>
            </w:r>
            <w:proofErr w:type="spellStart"/>
            <w:r>
              <w:rPr>
                <w:rStyle w:val="submenu-table"/>
                <w:color w:val="000000" w:themeColor="text1"/>
              </w:rPr>
              <w:t>А.З.Зака</w:t>
            </w:r>
            <w:proofErr w:type="spellEnd"/>
            <w:r>
              <w:rPr>
                <w:rStyle w:val="submenu-table"/>
                <w:color w:val="000000" w:themeColor="text1"/>
              </w:rP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11"/>
              </w:numPr>
              <w:outlineLvl w:val="1"/>
            </w:pPr>
            <w:r>
              <w:t>- 4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Задание «Левая и правая стороны» (Ж. Пиаже)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12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Методика «Кто прав?» </w:t>
            </w:r>
            <w:r>
              <w:rPr>
                <w:i/>
                <w:iCs/>
                <w:color w:val="000000" w:themeColor="text1"/>
              </w:rPr>
              <w:t xml:space="preserve">(методика Г.А. </w:t>
            </w:r>
            <w:proofErr w:type="spellStart"/>
            <w:r>
              <w:rPr>
                <w:i/>
                <w:iCs/>
                <w:color w:val="000000" w:themeColor="text1"/>
              </w:rPr>
              <w:t>Цукерман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и др.)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BC7D1E" w:rsidP="00BC7D1E">
            <w:pPr>
              <w:outlineLvl w:val="1"/>
            </w:pPr>
            <w:r>
              <w:t xml:space="preserve">       4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«Рукавички» </w:t>
            </w:r>
            <w:r>
              <w:rPr>
                <w:i/>
                <w:iCs/>
                <w:color w:val="000000" w:themeColor="text1"/>
              </w:rPr>
              <w:t xml:space="preserve">(Г.А. </w:t>
            </w:r>
            <w:proofErr w:type="spellStart"/>
            <w:r>
              <w:rPr>
                <w:i/>
                <w:iCs/>
                <w:color w:val="000000" w:themeColor="text1"/>
              </w:rPr>
              <w:t>Цукерман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Май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1"/>
                <w:numId w:val="13"/>
              </w:numPr>
              <w:jc w:val="center"/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20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«Дорога к дому» </w:t>
            </w:r>
            <w:r>
              <w:rPr>
                <w:i/>
                <w:iCs/>
                <w:color w:val="000000" w:themeColor="text1"/>
              </w:rPr>
              <w:t>(модифицированный вариант методики «Архитектор-строитель»)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  <w:r>
              <w:t xml:space="preserve">       3-4 классы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 5 - 9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«Карта одарённости»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Сентябрь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r>
              <w:t xml:space="preserve">Анкета "Ваша будущая профессия" (автор Л. Н. </w:t>
            </w:r>
            <w:proofErr w:type="spellStart"/>
            <w:r>
              <w:t>Лучко</w:t>
            </w:r>
            <w:proofErr w:type="spellEnd"/>
            <w: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lastRenderedPageBreak/>
              <w:t>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shd w:val="clear" w:color="auto" w:fill="FFFFFF"/>
              <w:rPr>
                <w:spacing w:val="-4"/>
              </w:rPr>
            </w:pPr>
            <w:r>
              <w:rPr>
                <w:iCs/>
              </w:rPr>
              <w:t xml:space="preserve">Тест «Карта интересов» А.Е. </w:t>
            </w:r>
            <w:proofErr w:type="spellStart"/>
            <w:r>
              <w:rPr>
                <w:iCs/>
              </w:rPr>
              <w:t>Голомштока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  <w:p w:rsidR="006676BA" w:rsidRDefault="006676BA">
            <w:pPr>
              <w:outlineLvl w:val="1"/>
            </w:pPr>
            <w:r>
              <w:t xml:space="preserve">Октябрь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4.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Опросник</w:t>
            </w:r>
            <w:proofErr w:type="spellEnd"/>
            <w:r>
              <w:rPr>
                <w:sz w:val="24"/>
                <w:szCs w:val="24"/>
              </w:rPr>
              <w:t xml:space="preserve"> исследования тревожности у старших подростков и юношей </w:t>
            </w:r>
            <w:proofErr w:type="spellStart"/>
            <w:r>
              <w:rPr>
                <w:sz w:val="24"/>
                <w:szCs w:val="24"/>
              </w:rPr>
              <w:t>Спилбиргера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адаптирована</w:t>
            </w:r>
            <w:proofErr w:type="gramEnd"/>
            <w:r>
              <w:rPr>
                <w:sz w:val="24"/>
                <w:szCs w:val="24"/>
              </w:rPr>
              <w:t xml:space="preserve"> А. Андреевой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5.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6"/>
              <w:spacing w:before="0" w:beforeAutospacing="0" w:after="0" w:afterAutospacing="0"/>
            </w:pPr>
            <w:r>
              <w:t>Изучение направленности на приобретение знаний Е.Ильин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6.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c2"/>
              <w:spacing w:before="0" w:beforeAutospacing="0" w:after="0" w:afterAutospacing="0"/>
            </w:pPr>
            <w:r>
              <w:rPr>
                <w:rStyle w:val="c6"/>
              </w:rPr>
              <w:t>Методика «Изучение отношения к учению и к учебным предметам» (</w:t>
            </w:r>
            <w:r>
              <w:t>Методика разработана Г.Н. Казанцевой).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7.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c2"/>
              <w:spacing w:before="0" w:beforeAutospacing="0" w:after="0" w:afterAutospacing="0"/>
              <w:rPr>
                <w:rStyle w:val="c6"/>
              </w:rPr>
            </w:pPr>
            <w:proofErr w:type="spellStart"/>
            <w:r>
              <w:t>Опросник</w:t>
            </w:r>
            <w:proofErr w:type="spellEnd"/>
            <w:r>
              <w:t xml:space="preserve"> «Учитель – ученик»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8.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shd w:val="clear" w:color="auto" w:fill="FFFFFF"/>
              <w:rPr>
                <w:spacing w:val="-4"/>
              </w:rPr>
            </w:pPr>
            <w:r>
              <w:t>Анонимное анкетирование на предмет раннего выявления немедицинского потребления наркотических средств и психотропных веществ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  <w:r>
              <w:t xml:space="preserve">Ноябрь </w:t>
            </w:r>
          </w:p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7-11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9.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rStyle w:val="submenu-table"/>
              </w:rPr>
            </w:pPr>
            <w:r>
              <w:t xml:space="preserve">Методика </w:t>
            </w:r>
            <w:proofErr w:type="spellStart"/>
            <w:proofErr w:type="gramStart"/>
            <w:r>
              <w:t>экспресс-диагностики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эмпатии</w:t>
            </w:r>
            <w:proofErr w:type="spellEnd"/>
            <w:r>
              <w:t xml:space="preserve"> И.Юсупов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rPr>
          <w:trHeight w:val="1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10.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Школьный тест умственного развития</w:t>
            </w:r>
            <w:r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</w:pPr>
            <w:r>
              <w:t>Декабрь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6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11.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 xml:space="preserve">Определение индекса групповой сплоченности </w:t>
            </w:r>
            <w:proofErr w:type="spellStart"/>
            <w:r>
              <w:t>Сишора</w:t>
            </w:r>
            <w:proofErr w:type="spellEnd"/>
            <w:r>
              <w:t>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12.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rPr>
                <w:bCs/>
              </w:rPr>
              <w:t xml:space="preserve">Исследование самооценки по методике </w:t>
            </w:r>
            <w:proofErr w:type="spellStart"/>
            <w:r>
              <w:rPr>
                <w:bCs/>
              </w:rPr>
              <w:t>Дембо-Рубинштейн</w:t>
            </w:r>
            <w:proofErr w:type="spellEnd"/>
            <w:r>
              <w:rPr>
                <w:bCs/>
              </w:rPr>
              <w:t xml:space="preserve"> в модификации Прихожан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6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13.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Тест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Д.Голланда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по определению типа личности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Февраль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720"/>
              <w:jc w:val="center"/>
            </w:pPr>
            <w:r>
              <w:t>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Шкала оценки  потребности в достижении (Орлов Ю.М.)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15.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Терпимый ли вы человек?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16.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rStyle w:val="submenu-table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Методика «Определение типа темперамента» А.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Азейнка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, модификация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Г.В.Резепкиной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17.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D20597">
            <w:pPr>
              <w:pStyle w:val="2"/>
              <w:spacing w:before="0" w:beforeAutospacing="0" w:after="0" w:afterAutospacing="0"/>
              <w:outlineLvl w:val="1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hyperlink r:id="rId6" w:tooltip="Шкала оценки потребности в достижении (Орлов Ю.М.)" w:history="1">
              <w:r w:rsidR="006676BA" w:rsidRPr="006676BA">
                <w:rPr>
                  <w:rStyle w:val="a3"/>
                  <w:b w:val="0"/>
                  <w:bCs w:val="0"/>
                  <w:color w:val="000000" w:themeColor="text1"/>
                  <w:sz w:val="24"/>
                  <w:szCs w:val="24"/>
                </w:rPr>
                <w:t>Шкала оценки потребности в достижении (Орлов Ю.М.)</w:t>
              </w:r>
            </w:hyperlink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18.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6676BA">
            <w:pPr>
              <w:pStyle w:val="aa"/>
              <w:rPr>
                <w:color w:val="000000" w:themeColor="text1"/>
                <w:sz w:val="24"/>
                <w:szCs w:val="24"/>
              </w:rPr>
            </w:pPr>
            <w:r w:rsidRPr="006676BA">
              <w:rPr>
                <w:color w:val="000000" w:themeColor="text1"/>
                <w:sz w:val="24"/>
                <w:szCs w:val="24"/>
              </w:rPr>
              <w:t>Тест готовности к саморазвитию Т.Шамова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19.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Тест </w:t>
            </w:r>
            <w:proofErr w:type="spellStart"/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>Рокича</w:t>
            </w:r>
            <w:proofErr w:type="spellEnd"/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"Ценностные ориентации"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20.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6676BA">
            <w:pPr>
              <w:rPr>
                <w:rStyle w:val="submenu-table"/>
                <w:color w:val="000000" w:themeColor="text1"/>
              </w:rPr>
            </w:pPr>
            <w:r w:rsidRPr="006676BA">
              <w:rPr>
                <w:color w:val="000000" w:themeColor="text1"/>
              </w:rPr>
              <w:t>Методика «Лесенка»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6676BA">
            <w:pPr>
              <w:pStyle w:val="aa"/>
              <w:rPr>
                <w:color w:val="000000" w:themeColor="text1"/>
                <w:sz w:val="24"/>
                <w:szCs w:val="24"/>
              </w:rPr>
            </w:pPr>
            <w:r w:rsidRPr="006676BA">
              <w:rPr>
                <w:color w:val="000000" w:themeColor="text1"/>
                <w:sz w:val="24"/>
                <w:szCs w:val="24"/>
              </w:rPr>
              <w:t>Измерение рациональности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6676BA">
            <w:pPr>
              <w:rPr>
                <w:color w:val="000000" w:themeColor="text1"/>
              </w:rPr>
            </w:pPr>
            <w:proofErr w:type="spellStart"/>
            <w:r w:rsidRPr="006676BA">
              <w:rPr>
                <w:color w:val="000000" w:themeColor="text1"/>
              </w:rPr>
              <w:t>Тест-опросник</w:t>
            </w:r>
            <w:proofErr w:type="spellEnd"/>
            <w:r w:rsidRPr="006676BA">
              <w:rPr>
                <w:color w:val="000000" w:themeColor="text1"/>
              </w:rPr>
              <w:t xml:space="preserve"> уровня субъективного контроля Е. </w:t>
            </w:r>
            <w:proofErr w:type="spellStart"/>
            <w:r w:rsidRPr="006676BA">
              <w:rPr>
                <w:color w:val="000000" w:themeColor="text1"/>
              </w:rPr>
              <w:t>Бажин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6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Pr="006676BA" w:rsidRDefault="00D20597">
            <w:pPr>
              <w:rPr>
                <w:color w:val="000000" w:themeColor="text1"/>
              </w:rPr>
            </w:pPr>
            <w:hyperlink r:id="rId7" w:history="1">
              <w:r w:rsidR="006676BA" w:rsidRPr="006676BA">
                <w:rPr>
                  <w:rStyle w:val="a3"/>
                  <w:color w:val="000000" w:themeColor="text1"/>
                </w:rPr>
                <w:t xml:space="preserve">Методика </w:t>
              </w:r>
              <w:proofErr w:type="spellStart"/>
              <w:r w:rsidR="006676BA" w:rsidRPr="006676BA">
                <w:rPr>
                  <w:rStyle w:val="a3"/>
                  <w:color w:val="000000" w:themeColor="text1"/>
                </w:rPr>
                <w:t>Вартега</w:t>
              </w:r>
              <w:proofErr w:type="spellEnd"/>
              <w:r w:rsidR="006676BA" w:rsidRPr="006676BA">
                <w:rPr>
                  <w:rStyle w:val="a3"/>
                  <w:color w:val="000000" w:themeColor="text1"/>
                </w:rPr>
                <w:t xml:space="preserve"> «Круги»</w:t>
              </w:r>
            </w:hyperlink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24.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tabs>
                <w:tab w:val="right" w:leader="underscore" w:pos="8505"/>
              </w:tabs>
            </w:pPr>
            <w:r>
              <w:t xml:space="preserve">Методика КОС В.Синявский Оценка коммуникативных и организаторских склонностей в процессе </w:t>
            </w:r>
            <w:proofErr w:type="gramStart"/>
            <w:r>
              <w:t>первичной</w:t>
            </w:r>
            <w:proofErr w:type="gramEnd"/>
            <w:r>
              <w:t xml:space="preserve"> </w:t>
            </w:r>
            <w:proofErr w:type="spellStart"/>
            <w:r>
              <w:t>профконсультации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25.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Тест</w:t>
            </w:r>
            <w:proofErr w:type="gramEnd"/>
            <w:r>
              <w:rPr>
                <w:sz w:val="24"/>
                <w:szCs w:val="24"/>
              </w:rPr>
              <w:t xml:space="preserve"> «Каков ваш творческий потенциал?»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 – 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shd w:val="clear" w:color="auto" w:fill="FFFFFF"/>
              <w:rPr>
                <w:spacing w:val="-4"/>
              </w:rPr>
            </w:pPr>
            <w:r>
              <w:t xml:space="preserve">Анкета спроса учащихся на профильное обучение </w:t>
            </w:r>
            <w:r>
              <w:rPr>
                <w:i/>
                <w:iCs/>
              </w:rPr>
              <w:t>Материал из книги «Управление системой профильного обучения в школе», Библиотека журнала «Директор школы» № 3, 2006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Октябрь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Опросник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профессиональной готовности (ОПГ)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В течение года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outlineLvl w:val="0"/>
              <w:rPr>
                <w:kern w:val="36"/>
              </w:rPr>
            </w:pPr>
            <w:r>
              <w:rPr>
                <w:kern w:val="36"/>
              </w:rPr>
              <w:t xml:space="preserve">Прогрессивные матрицы </w:t>
            </w:r>
            <w:proofErr w:type="spellStart"/>
            <w:r>
              <w:rPr>
                <w:kern w:val="36"/>
              </w:rPr>
              <w:t>Равена</w:t>
            </w:r>
            <w:proofErr w:type="spellEnd"/>
            <w:r>
              <w:rPr>
                <w:kern w:val="36"/>
              </w:rPr>
              <w:t xml:space="preserve"> (тест </w:t>
            </w:r>
            <w:proofErr w:type="spellStart"/>
            <w:r>
              <w:rPr>
                <w:kern w:val="36"/>
              </w:rPr>
              <w:t>Равена</w:t>
            </w:r>
            <w:proofErr w:type="spellEnd"/>
            <w:r>
              <w:rPr>
                <w:kern w:val="36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 с ограниченными возможностями здоровья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Схема изучения социально-психологической адаптации ребенка к школе (экспертная оценка родителей) </w:t>
            </w:r>
            <w:r>
              <w:rPr>
                <w:i/>
                <w:iCs/>
              </w:rPr>
              <w:t>Авторы: Чирков В. И., Соколова О. Л., Сорокина О. 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Сентябрь, 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Учащиеся с ОВЗ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Учителя начальных классов и учителя предметники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shd w:val="clear" w:color="auto" w:fill="FFFFFF"/>
            </w:pPr>
            <w:r>
              <w:t>«Стиль преподавания» педагога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Учителя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>Определение уровня комфортности в коллективе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Учителя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 xml:space="preserve">Анкета для педагогов </w:t>
            </w:r>
            <w:r>
              <w:rPr>
                <w:sz w:val="24"/>
                <w:szCs w:val="24"/>
                <w:lang w:eastAsia="ru-RU"/>
              </w:rPr>
              <w:t>«Самоанализ успешности педагога»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Учителя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 xml:space="preserve">Анкета для </w:t>
            </w:r>
            <w:proofErr w:type="gramStart"/>
            <w:r>
              <w:t>классного</w:t>
            </w:r>
            <w:proofErr w:type="gramEnd"/>
            <w:r>
              <w:t xml:space="preserve"> руководителей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Классные руководители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Аттестующие учителя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shd w:val="clear" w:color="auto" w:fill="FFFFFF"/>
              <w:rPr>
                <w:spacing w:val="-4"/>
              </w:rPr>
            </w:pPr>
            <w:r>
              <w:t>Оценка педагогических умений учителя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Учителя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>Определение уровня комфортности в коллективе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Учителя, воспитатели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 xml:space="preserve">Анкета для педагогов </w:t>
            </w:r>
            <w:r>
              <w:rPr>
                <w:sz w:val="24"/>
                <w:szCs w:val="24"/>
                <w:lang w:eastAsia="ru-RU"/>
              </w:rPr>
              <w:t>«Самоанализ успешности педагога»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Учителя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Родители будущих первоклассников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1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Методика «Экспертная оценка </w:t>
            </w:r>
            <w:proofErr w:type="spellStart"/>
            <w:r>
              <w:t>адаптированности</w:t>
            </w:r>
            <w:proofErr w:type="spellEnd"/>
            <w:r>
              <w:t xml:space="preserve"> ребенка к школе» Схема изучения социально-психологической адаптации ребенка к школе (экспертная оценка родителей) </w:t>
            </w:r>
            <w:r>
              <w:rPr>
                <w:i/>
                <w:iCs/>
              </w:rPr>
              <w:t>Авторы: Чирков В. И., Соколова О. Л., Сорокина О. 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outlineLvl w:val="1"/>
            </w:pPr>
            <w:r>
              <w:t xml:space="preserve">Март, 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both"/>
            </w:pPr>
            <w:r>
              <w:t>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outlineLvl w:val="1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 xml:space="preserve">   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Удовлетворенность школьной жизнью А. Андреев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outlineLvl w:val="1"/>
            </w:pPr>
            <w:r>
              <w:t xml:space="preserve">март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«группы риска»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родительских позиций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родительских позиций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родители</w:t>
            </w:r>
          </w:p>
        </w:tc>
      </w:tr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</w:pPr>
            <w:r>
              <w:rPr>
                <w:b/>
              </w:rPr>
              <w:t>Виды (направления деятельности):</w:t>
            </w:r>
            <w:r>
              <w:t xml:space="preserve">                </w:t>
            </w:r>
            <w:r>
              <w:rPr>
                <w:b/>
                <w:bCs/>
              </w:rPr>
              <w:t>КОРРЕКЦИЯ И РАЗВИВАЮЩАЯ ДЕЯТЕЛЬНОСТЬ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Будущие первоклассники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ind w:left="180"/>
              <w:rPr>
                <w:i/>
                <w:iCs/>
                <w:kern w:val="36"/>
                <w:sz w:val="24"/>
                <w:szCs w:val="24"/>
                <w:lang w:eastAsia="ru-RU"/>
              </w:rPr>
            </w:pPr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 xml:space="preserve">Исследования психологической готовности ребенка к </w:t>
            </w:r>
            <w:proofErr w:type="gramStart"/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>школьному</w:t>
            </w:r>
            <w:proofErr w:type="gramEnd"/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 xml:space="preserve"> обучения.</w:t>
            </w:r>
          </w:p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kern w:val="36"/>
                <w:sz w:val="24"/>
                <w:szCs w:val="24"/>
                <w:lang w:eastAsia="ru-RU"/>
              </w:rPr>
              <w:t>Изучении</w:t>
            </w:r>
            <w:proofErr w:type="gramEnd"/>
            <w:r>
              <w:rPr>
                <w:kern w:val="36"/>
                <w:sz w:val="24"/>
                <w:szCs w:val="24"/>
                <w:lang w:eastAsia="ru-RU"/>
              </w:rPr>
              <w:t xml:space="preserve"> различных свойств внимания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Изучения восприятия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Изучения различных видов мышления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Изучение различных свойств внимания.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Изучение развития воображения.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Обучающие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1-4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kern w:val="36"/>
              </w:rPr>
            </w:pPr>
            <w:r>
              <w:t xml:space="preserve">Курс занятий по обучению навыкам </w:t>
            </w:r>
            <w:proofErr w:type="spellStart"/>
            <w:r>
              <w:t>саморегуляции</w:t>
            </w:r>
            <w:proofErr w:type="spellEnd"/>
            <w:r>
              <w:t xml:space="preserve">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1, 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1, 2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i/>
                <w:iCs/>
              </w:rPr>
            </w:pPr>
            <w:r>
              <w:rPr>
                <w:i/>
                <w:iCs/>
              </w:rPr>
              <w:t>Курс занятий по сопровождению четвероклассников для перехода в среднее звено</w:t>
            </w:r>
          </w:p>
          <w:p w:rsidR="006676BA" w:rsidRDefault="006676BA">
            <w:pPr>
              <w:rPr>
                <w:i/>
                <w:iCs/>
                <w:kern w:val="36"/>
              </w:rPr>
            </w:pPr>
            <w:r>
              <w:t>Одни из моих сторон «Я»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4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Зачем человеку нужна воля?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4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Сопровождение социально-психологической адаптации первоклассников в школе как одно из эффективных условий ее протекания (12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2,3 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 первоклассников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3, 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ind w:left="180"/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 xml:space="preserve">Коррекционно-развивающих занятий с учащимися 5 класса имеющими </w:t>
            </w:r>
            <w:proofErr w:type="spellStart"/>
            <w:r>
              <w:t>дезадаптацию</w:t>
            </w:r>
            <w:proofErr w:type="spellEnd"/>
            <w:r>
              <w:t xml:space="preserve"> (25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2,3,4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Курс занятий «Среди людей»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2,3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«Занятия по овладению навыков психологической поддержки» (3 занятия)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с ограниченными возможностями здоровья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Коррекционно-развивающих занятий с учащимися имеющих низкий уровень учебной мотивации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Занятия по развитию внимания у младших школьников (6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Одаренные дети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tabs>
                <w:tab w:val="left" w:pos="1940"/>
              </w:tabs>
            </w:pPr>
            <w:r>
              <w:t>Программа психолого-педагогического сопровождения одаренных детей (16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2-8 классы</w:t>
            </w:r>
          </w:p>
        </w:tc>
      </w:tr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 (направления деятельности):                           </w:t>
            </w:r>
            <w:r>
              <w:rPr>
                <w:b/>
                <w:bCs/>
              </w:rPr>
              <w:t>ПОСЕЩЕНИЕ</w:t>
            </w:r>
          </w:p>
        </w:tc>
      </w:tr>
      <w:tr w:rsidR="006676BA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тему учимся общаться «Я – ученик»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исследование направленности интересов «Любопытный </w:t>
            </w:r>
            <w:proofErr w:type="spellStart"/>
            <w:r>
              <w:t>Муравьишка</w:t>
            </w:r>
            <w:proofErr w:type="spellEnd"/>
            <w:r>
              <w:t xml:space="preserve">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6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тему изучения себя «Расскажи мне обо мне»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«Красный, желтый, зеленый и черный волшебник» Изучения взаимоотношения темперамента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Классный час на сплочение класса «Хорошо ли мы знаем друг друга?»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развитие познавательной сферы «Петушок и волшебный ларец»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 класс</w:t>
            </w:r>
          </w:p>
        </w:tc>
      </w:tr>
      <w:tr w:rsidR="006676BA" w:rsidTr="006676BA">
        <w:trPr>
          <w:trHeight w:val="1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развитие познавательной деятельности «Школа – это хорошо»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на подготовку к готовности к трудным жизненным ситуациям Сказка «Охотник и его сыновья»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10, 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«группы риска»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по  развитие коммуникативной сферы «Наш класс – единая команда»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5, 6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Классный час по проблеме добра и зла. Сказка «</w:t>
            </w:r>
            <w:proofErr w:type="spellStart"/>
            <w:r>
              <w:t>Нежгущаяся</w:t>
            </w:r>
            <w:proofErr w:type="spellEnd"/>
            <w:r>
              <w:t xml:space="preserve"> крапива».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7, 8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по вопросам правомерности агрессивности поведения. Притча « Безвредная змея»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9,10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Классный час по развитию </w:t>
            </w:r>
            <w:proofErr w:type="gramStart"/>
            <w:r>
              <w:t>позитивного</w:t>
            </w:r>
            <w:proofErr w:type="gramEnd"/>
            <w:r>
              <w:t xml:space="preserve"> </w:t>
            </w:r>
            <w:proofErr w:type="spellStart"/>
            <w:r>
              <w:t>самоотношения</w:t>
            </w:r>
            <w:proofErr w:type="spellEnd"/>
            <w:r>
              <w:t>. Сказка «Пропало имя»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10,11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Одаренные дети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Осознанность мыслительной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1-4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Развитие базовых мыслительных операций у школьников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5-9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Условия формирования мотивации познавательной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ind w:left="540"/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</w:rPr>
            </w:pPr>
            <w:r>
              <w:rPr>
                <w:b/>
              </w:rPr>
              <w:t>Родительские собрания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 xml:space="preserve">  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Общешкольные и классные родительские собрания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 (направления деятельности):                           </w:t>
            </w:r>
            <w:r>
              <w:rPr>
                <w:b/>
                <w:bCs/>
              </w:rPr>
              <w:t>КОНСУЛЬТУРОВАНИЕ</w:t>
            </w:r>
          </w:p>
        </w:tc>
      </w:tr>
      <w:tr w:rsidR="006676BA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Обучающихся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rPr>
                <w:b/>
                <w:bCs/>
              </w:rPr>
            </w:pPr>
            <w:r>
              <w:t>Проблема перехода из начальной школы в среднее звено.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По проблемам профессиональной ориентации с учетом результатов диагностики.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8-9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По запросам 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5-9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По проблемам профессиональной ориентации с учетом результатов диагностики.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10-11 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По запросам 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10-11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Учителя начальных классов, учителя предметники, классные руководители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По запросам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Успеваемость и дисциплина учащихся.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1-11классы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Родители будущих первоклассников, обучающихся начальных классов, обучающихся среднего звена, детей с ОВЗ, одаренных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По запросам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1-11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Успеваемость и дисциплина учащихся.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1-11 классы</w:t>
            </w:r>
          </w:p>
        </w:tc>
      </w:tr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  <w:rPr>
                <w:b/>
              </w:rPr>
            </w:pPr>
            <w:r>
              <w:rPr>
                <w:b/>
              </w:rPr>
              <w:lastRenderedPageBreak/>
              <w:t xml:space="preserve">Виды (направления деятельности):                                    </w:t>
            </w:r>
            <w:r>
              <w:rPr>
                <w:b/>
                <w:bCs/>
              </w:rPr>
              <w:t>ЭКСПЕРТНАЯ РАБОТА</w:t>
            </w:r>
          </w:p>
        </w:tc>
      </w:tr>
      <w:tr w:rsidR="006676BA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-36"/>
              <w:jc w:val="both"/>
            </w:pPr>
            <w:r>
              <w:t xml:space="preserve"> </w:t>
            </w:r>
            <w:proofErr w:type="gramStart"/>
            <w:r>
              <w:t>Экспертиза образовательной среды</w:t>
            </w:r>
            <w:proofErr w:type="gramEnd"/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Участие в работе ПМПК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Участие в работе конфликтных комиссий.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Участие жюри различных конкурсов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Участие в административных совещаниях.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Посещение уроков и занятий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(направления деятельности):                                    </w:t>
            </w:r>
            <w:r>
              <w:rPr>
                <w:b/>
                <w:bCs/>
              </w:rPr>
              <w:t>ОРГАНИЗАЦИОННО – МЕТОДИЧЕСКАЯ РАБОТА</w:t>
            </w:r>
          </w:p>
        </w:tc>
      </w:tr>
      <w:tr w:rsidR="006676BA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Участие в работе РМО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Участие в работе педагогических советов.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Консультирование у специалистов по различным вопросам профессиональной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Посещение библиотеки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Участие в конкурсах профессионального мастерства, конференциях.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Составление программ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Повышение квалификации и аттестации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t>Оформление документации кабинета, стендов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</w:tr>
    </w:tbl>
    <w:p w:rsidR="006676BA" w:rsidRDefault="006676BA" w:rsidP="006676BA"/>
    <w:p w:rsidR="00AD36F6" w:rsidRDefault="00AD36F6"/>
    <w:sectPr w:rsidR="00AD36F6" w:rsidSect="006676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9CC"/>
    <w:multiLevelType w:val="hybridMultilevel"/>
    <w:tmpl w:val="F138A9F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9930AF"/>
    <w:multiLevelType w:val="multilevel"/>
    <w:tmpl w:val="B9801AB4"/>
    <w:lvl w:ilvl="0">
      <w:start w:val="3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-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">
    <w:nsid w:val="09390F6D"/>
    <w:multiLevelType w:val="hybridMultilevel"/>
    <w:tmpl w:val="175C73A8"/>
    <w:lvl w:ilvl="0" w:tplc="D230FD32">
      <w:start w:val="2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562AF"/>
    <w:multiLevelType w:val="hybridMultilevel"/>
    <w:tmpl w:val="F9C6B30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4727AD"/>
    <w:multiLevelType w:val="hybridMultilevel"/>
    <w:tmpl w:val="D9EE1DB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14181"/>
    <w:multiLevelType w:val="hybridMultilevel"/>
    <w:tmpl w:val="3CBC47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A06D30"/>
    <w:multiLevelType w:val="hybridMultilevel"/>
    <w:tmpl w:val="8A4C253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2A0340"/>
    <w:multiLevelType w:val="hybridMultilevel"/>
    <w:tmpl w:val="1320F16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D8333D"/>
    <w:multiLevelType w:val="hybridMultilevel"/>
    <w:tmpl w:val="154E90EC"/>
    <w:lvl w:ilvl="0" w:tplc="269C9C14">
      <w:start w:val="4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067180"/>
    <w:multiLevelType w:val="hybridMultilevel"/>
    <w:tmpl w:val="DF60FC2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8730FE"/>
    <w:multiLevelType w:val="hybridMultilevel"/>
    <w:tmpl w:val="BE987C8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C0285A"/>
    <w:multiLevelType w:val="hybridMultilevel"/>
    <w:tmpl w:val="E10AC19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5E418A"/>
    <w:multiLevelType w:val="hybridMultilevel"/>
    <w:tmpl w:val="CBFE6F7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904CAE"/>
    <w:multiLevelType w:val="hybridMultilevel"/>
    <w:tmpl w:val="D1924CD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E7141"/>
    <w:multiLevelType w:val="hybridMultilevel"/>
    <w:tmpl w:val="20A0E06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7367DB"/>
    <w:multiLevelType w:val="hybridMultilevel"/>
    <w:tmpl w:val="2AC8C124"/>
    <w:lvl w:ilvl="0" w:tplc="181C36BC">
      <w:start w:val="2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825B5E"/>
    <w:multiLevelType w:val="hybridMultilevel"/>
    <w:tmpl w:val="5BD4365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0E97E11"/>
    <w:multiLevelType w:val="hybridMultilevel"/>
    <w:tmpl w:val="2470312E"/>
    <w:lvl w:ilvl="0" w:tplc="138C669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E14FE7"/>
    <w:multiLevelType w:val="hybridMultilevel"/>
    <w:tmpl w:val="2F52DC56"/>
    <w:lvl w:ilvl="0" w:tplc="967C93D8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6A035C2"/>
    <w:multiLevelType w:val="hybridMultilevel"/>
    <w:tmpl w:val="6DBC26E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9DA00D0"/>
    <w:multiLevelType w:val="multilevel"/>
    <w:tmpl w:val="AD8AF1F2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1">
    <w:nsid w:val="4D080389"/>
    <w:multiLevelType w:val="hybridMultilevel"/>
    <w:tmpl w:val="202E002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0EF396C"/>
    <w:multiLevelType w:val="hybridMultilevel"/>
    <w:tmpl w:val="3392F47C"/>
    <w:lvl w:ilvl="0" w:tplc="9A287CB2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DC3341"/>
    <w:multiLevelType w:val="multilevel"/>
    <w:tmpl w:val="050263AE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4">
    <w:nsid w:val="5C1D7FE8"/>
    <w:multiLevelType w:val="hybridMultilevel"/>
    <w:tmpl w:val="ACBE88B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D1A0406"/>
    <w:multiLevelType w:val="hybridMultilevel"/>
    <w:tmpl w:val="5AA0058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DB41EC3"/>
    <w:multiLevelType w:val="hybridMultilevel"/>
    <w:tmpl w:val="07580F6C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FB038E0"/>
    <w:multiLevelType w:val="hybridMultilevel"/>
    <w:tmpl w:val="5FA4892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2FB10E6"/>
    <w:multiLevelType w:val="hybridMultilevel"/>
    <w:tmpl w:val="454E14D4"/>
    <w:lvl w:ilvl="0" w:tplc="4B626522">
      <w:start w:val="5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>
    <w:nsid w:val="6366171F"/>
    <w:multiLevelType w:val="hybridMultilevel"/>
    <w:tmpl w:val="D90E9D1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36F6A75"/>
    <w:multiLevelType w:val="hybridMultilevel"/>
    <w:tmpl w:val="B318397E"/>
    <w:lvl w:ilvl="0" w:tplc="A0DCC712">
      <w:start w:val="10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87351A"/>
    <w:multiLevelType w:val="hybridMultilevel"/>
    <w:tmpl w:val="470872C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7012DA"/>
    <w:multiLevelType w:val="hybridMultilevel"/>
    <w:tmpl w:val="C06ED97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A783FFE"/>
    <w:multiLevelType w:val="hybridMultilevel"/>
    <w:tmpl w:val="11228BB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054210F"/>
    <w:multiLevelType w:val="hybridMultilevel"/>
    <w:tmpl w:val="BF8E438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34D2580"/>
    <w:multiLevelType w:val="hybridMultilevel"/>
    <w:tmpl w:val="90E07304"/>
    <w:lvl w:ilvl="0" w:tplc="00000001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742A4634"/>
    <w:multiLevelType w:val="hybridMultilevel"/>
    <w:tmpl w:val="812276D0"/>
    <w:lvl w:ilvl="0" w:tplc="5A107B16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4F4756"/>
    <w:multiLevelType w:val="hybridMultilevel"/>
    <w:tmpl w:val="09C4E22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58F446D"/>
    <w:multiLevelType w:val="hybridMultilevel"/>
    <w:tmpl w:val="5102344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F9593B"/>
    <w:multiLevelType w:val="hybridMultilevel"/>
    <w:tmpl w:val="EB6E630E"/>
    <w:lvl w:ilvl="0" w:tplc="2C7275B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6BA"/>
    <w:rsid w:val="0006654D"/>
    <w:rsid w:val="00094759"/>
    <w:rsid w:val="001C4569"/>
    <w:rsid w:val="00213C3D"/>
    <w:rsid w:val="00291EC8"/>
    <w:rsid w:val="00337B7B"/>
    <w:rsid w:val="004C3694"/>
    <w:rsid w:val="006676BA"/>
    <w:rsid w:val="006B3CB9"/>
    <w:rsid w:val="00723BCE"/>
    <w:rsid w:val="007F57D4"/>
    <w:rsid w:val="008961EC"/>
    <w:rsid w:val="00AD36F6"/>
    <w:rsid w:val="00BC7D1E"/>
    <w:rsid w:val="00C25D47"/>
    <w:rsid w:val="00C83334"/>
    <w:rsid w:val="00D20597"/>
    <w:rsid w:val="00D744E8"/>
    <w:rsid w:val="00EC0382"/>
    <w:rsid w:val="00ED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6676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unhideWhenUsed/>
    <w:qFormat/>
    <w:rsid w:val="006676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676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67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676B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676BA"/>
    <w:rPr>
      <w:color w:val="800080" w:themeColor="followedHyperlink"/>
      <w:u w:val="single"/>
    </w:rPr>
  </w:style>
  <w:style w:type="character" w:styleId="a5">
    <w:name w:val="Emphasis"/>
    <w:basedOn w:val="a0"/>
    <w:uiPriority w:val="99"/>
    <w:qFormat/>
    <w:rsid w:val="006676BA"/>
    <w:rPr>
      <w:rFonts w:ascii="Times New Roman" w:hAnsi="Times New Roman" w:cs="Times New Roman" w:hint="default"/>
      <w:i/>
      <w:iCs/>
    </w:rPr>
  </w:style>
  <w:style w:type="paragraph" w:styleId="a6">
    <w:name w:val="Normal (Web)"/>
    <w:basedOn w:val="a"/>
    <w:uiPriority w:val="99"/>
    <w:unhideWhenUsed/>
    <w:rsid w:val="006676BA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6676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6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Без интервала Знак"/>
    <w:link w:val="aa"/>
    <w:uiPriority w:val="99"/>
    <w:locked/>
    <w:rsid w:val="006676BA"/>
  </w:style>
  <w:style w:type="paragraph" w:styleId="aa">
    <w:name w:val="No Spacing"/>
    <w:link w:val="a9"/>
    <w:uiPriority w:val="99"/>
    <w:qFormat/>
    <w:rsid w:val="006676BA"/>
    <w:pPr>
      <w:spacing w:after="0" w:line="240" w:lineRule="auto"/>
    </w:pPr>
  </w:style>
  <w:style w:type="paragraph" w:customStyle="1" w:styleId="c3">
    <w:name w:val="c3"/>
    <w:basedOn w:val="a"/>
    <w:uiPriority w:val="99"/>
    <w:rsid w:val="006676BA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6676BA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uiPriority w:val="99"/>
    <w:rsid w:val="006676BA"/>
    <w:rPr>
      <w:rFonts w:ascii="Times New Roman" w:hAnsi="Times New Roman" w:cs="Times New Roman" w:hint="default"/>
    </w:rPr>
  </w:style>
  <w:style w:type="character" w:customStyle="1" w:styleId="c0">
    <w:name w:val="c0"/>
    <w:basedOn w:val="a0"/>
    <w:uiPriority w:val="99"/>
    <w:rsid w:val="006676BA"/>
    <w:rPr>
      <w:rFonts w:ascii="Times New Roman" w:hAnsi="Times New Roman" w:cs="Times New Roman" w:hint="default"/>
    </w:rPr>
  </w:style>
  <w:style w:type="character" w:customStyle="1" w:styleId="c6">
    <w:name w:val="c6"/>
    <w:basedOn w:val="a0"/>
    <w:uiPriority w:val="99"/>
    <w:rsid w:val="006676BA"/>
    <w:rPr>
      <w:rFonts w:ascii="Times New Roman" w:hAnsi="Times New Roman" w:cs="Times New Roman" w:hint="default"/>
    </w:rPr>
  </w:style>
  <w:style w:type="table" w:styleId="ab">
    <w:name w:val="Table Professional"/>
    <w:basedOn w:val="a1"/>
    <w:uiPriority w:val="99"/>
    <w:semiHidden/>
    <w:unhideWhenUsed/>
    <w:rsid w:val="00667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neCell">
      <w:rPr>
        <w:rFonts w:ascii="Times New Roman" w:hAnsi="Times New Roman" w:cs="Times New Roman" w:hint="default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c">
    <w:name w:val="Table Grid"/>
    <w:basedOn w:val="a1"/>
    <w:uiPriority w:val="99"/>
    <w:rsid w:val="00667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C7D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ash-psiholog.info/p/233-2012-11-07-21-19-56/19211-metodika-vartega-krug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setesti.ru/248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Елезавета Удодова</dc:creator>
  <cp:lastModifiedBy>Елезавета Удодова</cp:lastModifiedBy>
  <cp:revision>6</cp:revision>
  <cp:lastPrinted>2020-09-15T13:37:00Z</cp:lastPrinted>
  <dcterms:created xsi:type="dcterms:W3CDTF">2018-09-14T07:19:00Z</dcterms:created>
  <dcterms:modified xsi:type="dcterms:W3CDTF">2021-01-20T06:58:00Z</dcterms:modified>
</cp:coreProperties>
</file>